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6F15" w14:textId="6718AED8" w:rsidR="005903EC" w:rsidRDefault="00F73C03" w:rsidP="00271A62">
      <w:pPr>
        <w:spacing w:after="0"/>
      </w:pPr>
      <w:r>
        <w:rPr>
          <w:rFonts w:ascii="Gotham Medium" w:hAnsi="Gotham Medium"/>
          <w:noProof/>
          <w:color w:val="000000"/>
          <w:sz w:val="28"/>
          <w:szCs w:val="28"/>
        </w:rPr>
        <w:drawing>
          <wp:anchor distT="0" distB="0" distL="114300" distR="114300" simplePos="0" relativeHeight="251659264" behindDoc="0" locked="0" layoutInCell="1" allowOverlap="1" wp14:anchorId="4E5AC54A" wp14:editId="3B245D24">
            <wp:simplePos x="0" y="0"/>
            <wp:positionH relativeFrom="column">
              <wp:posOffset>0</wp:posOffset>
            </wp:positionH>
            <wp:positionV relativeFrom="paragraph">
              <wp:posOffset>-500062</wp:posOffset>
            </wp:positionV>
            <wp:extent cx="1881505" cy="76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1505" cy="762000"/>
                    </a:xfrm>
                    <a:prstGeom prst="rect">
                      <a:avLst/>
                    </a:prstGeom>
                    <a:noFill/>
                    <a:ln>
                      <a:noFill/>
                    </a:ln>
                  </pic:spPr>
                </pic:pic>
              </a:graphicData>
            </a:graphic>
          </wp:anchor>
        </w:drawing>
      </w:r>
      <w:r w:rsidR="00CD70CA" w:rsidRPr="000C4B58">
        <w:rPr>
          <w:rFonts w:ascii="Palatino Linotype" w:hAnsi="Palatino Linotype"/>
          <w:noProof/>
          <w:u w:val="single"/>
          <w:lang w:val="en-CA" w:eastAsia="en-CA"/>
        </w:rPr>
        <w:drawing>
          <wp:anchor distT="0" distB="0" distL="114300" distR="114300" simplePos="0" relativeHeight="251661312" behindDoc="0" locked="0" layoutInCell="1" allowOverlap="1" wp14:anchorId="22AA713E" wp14:editId="5058BD3D">
            <wp:simplePos x="0" y="0"/>
            <wp:positionH relativeFrom="column">
              <wp:posOffset>4328160</wp:posOffset>
            </wp:positionH>
            <wp:positionV relativeFrom="paragraph">
              <wp:posOffset>-936307</wp:posOffset>
            </wp:positionV>
            <wp:extent cx="1636416" cy="15525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6416" cy="15525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025C6" w14:textId="605712E4" w:rsidR="00CD70CA" w:rsidRDefault="00CD70CA" w:rsidP="00271A62">
      <w:pPr>
        <w:spacing w:after="0"/>
        <w:rPr>
          <w:rFonts w:ascii="Palatino Linotype" w:hAnsi="Palatino Linotype"/>
          <w:u w:val="single"/>
        </w:rPr>
      </w:pPr>
    </w:p>
    <w:p w14:paraId="09566A58" w14:textId="77777777" w:rsidR="00F73C03" w:rsidRDefault="00F73C03" w:rsidP="00271A62">
      <w:pPr>
        <w:spacing w:after="0"/>
        <w:rPr>
          <w:rFonts w:ascii="Palatino Linotype" w:hAnsi="Palatino Linotype"/>
          <w:u w:val="single"/>
        </w:rPr>
      </w:pPr>
    </w:p>
    <w:p w14:paraId="06AE1562" w14:textId="0BA9BA22" w:rsidR="00431DF8" w:rsidRPr="00431DF8" w:rsidRDefault="00BC1703" w:rsidP="00271A62">
      <w:pPr>
        <w:spacing w:after="0"/>
        <w:rPr>
          <w:u w:val="single"/>
        </w:rPr>
      </w:pPr>
      <w:r>
        <w:rPr>
          <w:rFonts w:ascii="Palatino Linotype" w:hAnsi="Palatino Linotype"/>
          <w:u w:val="single"/>
        </w:rPr>
        <w:t>FOR IMMEDIATE RELEASE</w:t>
      </w:r>
    </w:p>
    <w:p w14:paraId="729C93AE" w14:textId="30FBF89F" w:rsidR="00431DF8" w:rsidRDefault="00431DF8" w:rsidP="00271A62">
      <w:pPr>
        <w:spacing w:after="0"/>
      </w:pPr>
    </w:p>
    <w:p w14:paraId="4EC52C16" w14:textId="57BF04DB" w:rsidR="000E2C2A" w:rsidRPr="00436147" w:rsidRDefault="00E620E1" w:rsidP="00271A62">
      <w:pPr>
        <w:spacing w:after="0"/>
        <w:jc w:val="center"/>
        <w:rPr>
          <w:rFonts w:ascii="Gotham Medium" w:hAnsi="Gotham Medium"/>
          <w:color w:val="000000"/>
          <w:sz w:val="26"/>
          <w:szCs w:val="24"/>
        </w:rPr>
      </w:pPr>
      <w:bookmarkStart w:id="0" w:name="_Hlk10547037"/>
      <w:r w:rsidRPr="00436147">
        <w:rPr>
          <w:rFonts w:ascii="Gotham Medium" w:hAnsi="Gotham Medium"/>
          <w:color w:val="000000"/>
          <w:sz w:val="26"/>
          <w:szCs w:val="24"/>
        </w:rPr>
        <w:t xml:space="preserve">Global Biorisk Advisory Council </w:t>
      </w:r>
      <w:r w:rsidR="00B8131E" w:rsidRPr="00436147">
        <w:rPr>
          <w:rFonts w:ascii="Gotham Medium" w:hAnsi="Gotham Medium"/>
          <w:color w:val="000000"/>
          <w:sz w:val="26"/>
          <w:szCs w:val="24"/>
        </w:rPr>
        <w:t xml:space="preserve">Introduces </w:t>
      </w:r>
      <w:r w:rsidR="00D7207E">
        <w:rPr>
          <w:rFonts w:ascii="Gotham Medium" w:hAnsi="Gotham Medium"/>
          <w:color w:val="000000"/>
          <w:sz w:val="26"/>
          <w:szCs w:val="24"/>
        </w:rPr>
        <w:br/>
      </w:r>
      <w:r w:rsidR="00B8131E" w:rsidRPr="00436147">
        <w:rPr>
          <w:rFonts w:ascii="Gotham Medium" w:hAnsi="Gotham Medium"/>
          <w:color w:val="000000"/>
          <w:sz w:val="26"/>
          <w:szCs w:val="24"/>
        </w:rPr>
        <w:t xml:space="preserve">GBAC STAR™ </w:t>
      </w:r>
      <w:r w:rsidR="0092181A">
        <w:rPr>
          <w:rFonts w:ascii="Gotham Medium" w:hAnsi="Gotham Medium"/>
          <w:color w:val="000000"/>
          <w:sz w:val="26"/>
          <w:szCs w:val="24"/>
        </w:rPr>
        <w:t xml:space="preserve">Facility </w:t>
      </w:r>
      <w:r w:rsidR="00EF3E59" w:rsidRPr="00436147">
        <w:rPr>
          <w:rFonts w:ascii="Gotham Medium" w:hAnsi="Gotham Medium"/>
          <w:color w:val="000000"/>
          <w:sz w:val="26"/>
          <w:szCs w:val="24"/>
        </w:rPr>
        <w:t>Accreditation</w:t>
      </w:r>
      <w:r w:rsidR="00B8131E" w:rsidRPr="00436147">
        <w:rPr>
          <w:rFonts w:ascii="Gotham Medium" w:hAnsi="Gotham Medium"/>
          <w:color w:val="000000"/>
          <w:sz w:val="26"/>
          <w:szCs w:val="24"/>
        </w:rPr>
        <w:t xml:space="preserve"> </w:t>
      </w:r>
      <w:r w:rsidR="00597565">
        <w:rPr>
          <w:rFonts w:ascii="Gotham Medium" w:hAnsi="Gotham Medium"/>
          <w:color w:val="000000"/>
          <w:sz w:val="26"/>
          <w:szCs w:val="24"/>
        </w:rPr>
        <w:t>Program</w:t>
      </w:r>
      <w:r w:rsidR="00CD70CA" w:rsidRPr="00CD70CA">
        <w:rPr>
          <w:rFonts w:ascii="Palatino Linotype" w:hAnsi="Palatino Linotype"/>
          <w:noProof/>
          <w:u w:val="single"/>
          <w:lang w:val="en-CA" w:eastAsia="en-CA"/>
        </w:rPr>
        <w:t xml:space="preserve"> </w:t>
      </w:r>
    </w:p>
    <w:bookmarkEnd w:id="0"/>
    <w:p w14:paraId="3836368F" w14:textId="50ABB053" w:rsidR="005903EC" w:rsidRDefault="005903EC" w:rsidP="00271A62">
      <w:pPr>
        <w:spacing w:after="0"/>
      </w:pPr>
    </w:p>
    <w:p w14:paraId="0CD851C4" w14:textId="7C9D90E6" w:rsidR="00E62BF0" w:rsidRDefault="00E519E8" w:rsidP="00271A62">
      <w:pPr>
        <w:spacing w:after="0"/>
        <w:rPr>
          <w:rFonts w:ascii="Palatino Linotype" w:hAnsi="Palatino Linotype"/>
        </w:rPr>
      </w:pPr>
      <w:r>
        <w:rPr>
          <w:rFonts w:ascii="Palatino Linotype" w:hAnsi="Palatino Linotype"/>
          <w:b/>
          <w:bCs/>
        </w:rPr>
        <w:t>NORTHBROOK</w:t>
      </w:r>
      <w:r w:rsidR="6A46C000" w:rsidRPr="6A46C000">
        <w:rPr>
          <w:rFonts w:ascii="Palatino Linotype" w:hAnsi="Palatino Linotype"/>
          <w:b/>
          <w:bCs/>
        </w:rPr>
        <w:t>, Ill.</w:t>
      </w:r>
      <w:r w:rsidR="6A46C000" w:rsidRPr="6A46C000">
        <w:rPr>
          <w:rFonts w:ascii="Palatino Linotype" w:hAnsi="Palatino Linotype"/>
        </w:rPr>
        <w:t>—</w:t>
      </w:r>
      <w:r w:rsidR="00B8131E">
        <w:rPr>
          <w:rFonts w:ascii="Palatino Linotype" w:hAnsi="Palatino Linotype"/>
          <w:b/>
          <w:bCs/>
        </w:rPr>
        <w:t>May</w:t>
      </w:r>
      <w:r w:rsidR="00E620E1">
        <w:rPr>
          <w:rFonts w:ascii="Palatino Linotype" w:hAnsi="Palatino Linotype"/>
          <w:b/>
          <w:bCs/>
        </w:rPr>
        <w:t xml:space="preserve"> </w:t>
      </w:r>
      <w:r w:rsidR="00E07719">
        <w:rPr>
          <w:rFonts w:ascii="Palatino Linotype" w:hAnsi="Palatino Linotype"/>
          <w:b/>
          <w:bCs/>
        </w:rPr>
        <w:t>7</w:t>
      </w:r>
      <w:r w:rsidR="6A46C000" w:rsidRPr="6A46C000">
        <w:rPr>
          <w:rFonts w:ascii="Palatino Linotype" w:hAnsi="Palatino Linotype"/>
          <w:b/>
          <w:bCs/>
        </w:rPr>
        <w:t>, 20</w:t>
      </w:r>
      <w:r w:rsidR="000F0094">
        <w:rPr>
          <w:rFonts w:ascii="Palatino Linotype" w:hAnsi="Palatino Linotype"/>
          <w:b/>
          <w:bCs/>
        </w:rPr>
        <w:t>20</w:t>
      </w:r>
      <w:r w:rsidR="6A46C000" w:rsidRPr="6A46C000">
        <w:rPr>
          <w:rFonts w:ascii="Palatino Linotype" w:hAnsi="Palatino Linotype"/>
        </w:rPr>
        <w:t>—</w:t>
      </w:r>
      <w:r w:rsidR="00E620E1">
        <w:rPr>
          <w:rFonts w:ascii="Palatino Linotype" w:hAnsi="Palatino Linotype"/>
        </w:rPr>
        <w:t xml:space="preserve">The Global Biorisk </w:t>
      </w:r>
      <w:r w:rsidR="00424AB5">
        <w:rPr>
          <w:rFonts w:ascii="Palatino Linotype" w:hAnsi="Palatino Linotype"/>
        </w:rPr>
        <w:t>Advisory</w:t>
      </w:r>
      <w:r w:rsidR="00E620E1">
        <w:rPr>
          <w:rFonts w:ascii="Palatino Linotype" w:hAnsi="Palatino Linotype"/>
        </w:rPr>
        <w:t xml:space="preserve"> Council (GBAC), a </w:t>
      </w:r>
      <w:r w:rsidR="00424AB5">
        <w:rPr>
          <w:rFonts w:ascii="Palatino Linotype" w:hAnsi="Palatino Linotype"/>
        </w:rPr>
        <w:t>Division</w:t>
      </w:r>
      <w:r w:rsidR="00E620E1">
        <w:rPr>
          <w:rFonts w:ascii="Palatino Linotype" w:hAnsi="Palatino Linotype"/>
        </w:rPr>
        <w:t xml:space="preserve"> of ISSA</w:t>
      </w:r>
      <w:r w:rsidR="00B8131E">
        <w:rPr>
          <w:rFonts w:ascii="Palatino Linotype" w:hAnsi="Palatino Linotype"/>
        </w:rPr>
        <w:t xml:space="preserve">, today </w:t>
      </w:r>
      <w:r w:rsidR="00E064AB">
        <w:rPr>
          <w:rFonts w:ascii="Palatino Linotype" w:hAnsi="Palatino Linotype"/>
        </w:rPr>
        <w:t>introduced</w:t>
      </w:r>
      <w:r w:rsidR="00B8131E">
        <w:rPr>
          <w:rFonts w:ascii="Palatino Linotype" w:hAnsi="Palatino Linotype"/>
        </w:rPr>
        <w:t xml:space="preserve"> </w:t>
      </w:r>
      <w:r w:rsidR="00E064AB">
        <w:rPr>
          <w:rFonts w:ascii="Palatino Linotype" w:hAnsi="Palatino Linotype"/>
        </w:rPr>
        <w:t>its</w:t>
      </w:r>
      <w:r w:rsidR="00B8131E">
        <w:rPr>
          <w:rFonts w:ascii="Palatino Linotype" w:hAnsi="Palatino Linotype"/>
        </w:rPr>
        <w:t xml:space="preserve"> GBAC STAR</w:t>
      </w:r>
      <w:r w:rsidR="00B8131E" w:rsidRPr="00B8131E">
        <w:rPr>
          <w:rFonts w:ascii="Palatino Linotype" w:hAnsi="Palatino Linotype"/>
        </w:rPr>
        <w:t>™</w:t>
      </w:r>
      <w:r w:rsidR="00B8131E">
        <w:rPr>
          <w:rFonts w:ascii="Palatino Linotype" w:hAnsi="Palatino Linotype"/>
        </w:rPr>
        <w:t xml:space="preserve"> </w:t>
      </w:r>
      <w:r w:rsidR="00EA157E">
        <w:rPr>
          <w:rFonts w:ascii="Palatino Linotype" w:hAnsi="Palatino Linotype"/>
        </w:rPr>
        <w:t xml:space="preserve">facility </w:t>
      </w:r>
      <w:r w:rsidR="00B95662">
        <w:rPr>
          <w:rFonts w:ascii="Palatino Linotype" w:hAnsi="Palatino Linotype"/>
        </w:rPr>
        <w:t>accreditation program</w:t>
      </w:r>
      <w:r w:rsidR="00B8131E">
        <w:rPr>
          <w:rFonts w:ascii="Palatino Linotype" w:hAnsi="Palatino Linotype"/>
        </w:rPr>
        <w:t xml:space="preserve"> on </w:t>
      </w:r>
      <w:r w:rsidR="00B95662">
        <w:rPr>
          <w:rFonts w:ascii="Palatino Linotype" w:hAnsi="Palatino Linotype"/>
        </w:rPr>
        <w:t>c</w:t>
      </w:r>
      <w:r w:rsidR="00B8131E">
        <w:rPr>
          <w:rFonts w:ascii="Palatino Linotype" w:hAnsi="Palatino Linotype"/>
        </w:rPr>
        <w:t xml:space="preserve">leaning, </w:t>
      </w:r>
      <w:r w:rsidR="00B95662">
        <w:rPr>
          <w:rFonts w:ascii="Palatino Linotype" w:hAnsi="Palatino Linotype"/>
        </w:rPr>
        <w:t>d</w:t>
      </w:r>
      <w:r w:rsidR="00B8131E">
        <w:rPr>
          <w:rFonts w:ascii="Palatino Linotype" w:hAnsi="Palatino Linotype"/>
        </w:rPr>
        <w:t xml:space="preserve">isinfection, and </w:t>
      </w:r>
      <w:r w:rsidR="00B95662">
        <w:rPr>
          <w:rFonts w:ascii="Palatino Linotype" w:hAnsi="Palatino Linotype"/>
        </w:rPr>
        <w:t>i</w:t>
      </w:r>
      <w:r w:rsidR="00B8131E">
        <w:rPr>
          <w:rFonts w:ascii="Palatino Linotype" w:hAnsi="Palatino Linotype"/>
        </w:rPr>
        <w:t xml:space="preserve">nfectious </w:t>
      </w:r>
      <w:r w:rsidR="00B95662">
        <w:rPr>
          <w:rFonts w:ascii="Palatino Linotype" w:hAnsi="Palatino Linotype"/>
        </w:rPr>
        <w:t>d</w:t>
      </w:r>
      <w:r w:rsidR="00B8131E">
        <w:rPr>
          <w:rFonts w:ascii="Palatino Linotype" w:hAnsi="Palatino Linotype"/>
        </w:rPr>
        <w:t xml:space="preserve">isease </w:t>
      </w:r>
      <w:r w:rsidR="00B95662">
        <w:rPr>
          <w:rFonts w:ascii="Palatino Linotype" w:hAnsi="Palatino Linotype"/>
        </w:rPr>
        <w:t>p</w:t>
      </w:r>
      <w:r w:rsidR="00B8131E">
        <w:rPr>
          <w:rFonts w:ascii="Palatino Linotype" w:hAnsi="Palatino Linotype"/>
        </w:rPr>
        <w:t>revention</w:t>
      </w:r>
      <w:r w:rsidR="001466F1">
        <w:rPr>
          <w:rFonts w:ascii="Palatino Linotype" w:hAnsi="Palatino Linotype"/>
        </w:rPr>
        <w:t>. It is</w:t>
      </w:r>
      <w:r w:rsidR="00E064AB">
        <w:rPr>
          <w:rFonts w:ascii="Palatino Linotype" w:hAnsi="Palatino Linotype"/>
        </w:rPr>
        <w:t xml:space="preserve"> the industry’s only outbreak prevention, response, and recovery </w:t>
      </w:r>
      <w:r w:rsidR="00EF3E59">
        <w:rPr>
          <w:rFonts w:ascii="Palatino Linotype" w:hAnsi="Palatino Linotype"/>
        </w:rPr>
        <w:t>accreditation</w:t>
      </w:r>
      <w:r w:rsidR="00B8131E">
        <w:rPr>
          <w:rFonts w:ascii="Palatino Linotype" w:hAnsi="Palatino Linotype"/>
        </w:rPr>
        <w:t>.</w:t>
      </w:r>
      <w:r w:rsidR="00047001">
        <w:rPr>
          <w:rFonts w:ascii="Palatino Linotype" w:hAnsi="Palatino Linotype"/>
        </w:rPr>
        <w:t xml:space="preserve"> </w:t>
      </w:r>
      <w:r w:rsidR="009A769B">
        <w:rPr>
          <w:rFonts w:ascii="Palatino Linotype" w:hAnsi="Palatino Linotype"/>
        </w:rPr>
        <w:t xml:space="preserve">GBAC STAR </w:t>
      </w:r>
      <w:r w:rsidR="00B8131E">
        <w:rPr>
          <w:rFonts w:ascii="Palatino Linotype" w:hAnsi="Palatino Linotype"/>
        </w:rPr>
        <w:t xml:space="preserve">establishes </w:t>
      </w:r>
      <w:r w:rsidR="00597565">
        <w:rPr>
          <w:rFonts w:ascii="Palatino Linotype" w:hAnsi="Palatino Linotype"/>
        </w:rPr>
        <w:t>requirements</w:t>
      </w:r>
      <w:r w:rsidR="00B8131E">
        <w:rPr>
          <w:rFonts w:ascii="Palatino Linotype" w:hAnsi="Palatino Linotype"/>
        </w:rPr>
        <w:t xml:space="preserve"> to assist facilities with work practices, protocols, procedures</w:t>
      </w:r>
      <w:r w:rsidR="009A769B">
        <w:rPr>
          <w:rFonts w:ascii="Palatino Linotype" w:hAnsi="Palatino Linotype"/>
        </w:rPr>
        <w:t>,</w:t>
      </w:r>
      <w:r w:rsidR="00B8131E">
        <w:rPr>
          <w:rFonts w:ascii="Palatino Linotype" w:hAnsi="Palatino Linotype"/>
        </w:rPr>
        <w:t xml:space="preserve"> and systems to control risks associated with infectious agents, such as SARS-CoV-2</w:t>
      </w:r>
      <w:r w:rsidR="000B082E">
        <w:rPr>
          <w:rFonts w:ascii="Palatino Linotype" w:hAnsi="Palatino Linotype"/>
        </w:rPr>
        <w:t xml:space="preserve">, the virus </w:t>
      </w:r>
      <w:r w:rsidR="00B8131E">
        <w:rPr>
          <w:rFonts w:ascii="Palatino Linotype" w:hAnsi="Palatino Linotype"/>
        </w:rPr>
        <w:t>responsible for COVID-19.</w:t>
      </w:r>
      <w:r w:rsidR="00E07719">
        <w:rPr>
          <w:rFonts w:ascii="Palatino Linotype" w:hAnsi="Palatino Linotype"/>
        </w:rPr>
        <w:t xml:space="preserve"> Accreditation criteria and facility applications are now available at </w:t>
      </w:r>
      <w:hyperlink r:id="rId12" w:history="1">
        <w:r w:rsidR="00E07719" w:rsidRPr="00431DF8">
          <w:rPr>
            <w:rStyle w:val="Hyperlink"/>
            <w:rFonts w:ascii="Palatino Linotype" w:hAnsi="Palatino Linotype"/>
          </w:rPr>
          <w:t>www.gbac.org</w:t>
        </w:r>
      </w:hyperlink>
      <w:r w:rsidR="00E07719" w:rsidRPr="00431DF8">
        <w:rPr>
          <w:rFonts w:ascii="Palatino Linotype" w:hAnsi="Palatino Linotype"/>
        </w:rPr>
        <w:t>.</w:t>
      </w:r>
      <w:r w:rsidR="00E07719">
        <w:rPr>
          <w:rFonts w:ascii="Palatino Linotype" w:hAnsi="Palatino Linotype"/>
        </w:rPr>
        <w:t xml:space="preserve"> </w:t>
      </w:r>
    </w:p>
    <w:p w14:paraId="1CEA4D19" w14:textId="77777777" w:rsidR="00271A62" w:rsidRDefault="00271A62" w:rsidP="00271A62">
      <w:pPr>
        <w:spacing w:after="0"/>
        <w:rPr>
          <w:rFonts w:ascii="Palatino Linotype" w:hAnsi="Palatino Linotype"/>
        </w:rPr>
      </w:pPr>
    </w:p>
    <w:p w14:paraId="137EAB4E" w14:textId="4FF1555F" w:rsidR="003A5F8B" w:rsidRDefault="008062AA" w:rsidP="00271A62">
      <w:pPr>
        <w:spacing w:after="0"/>
        <w:rPr>
          <w:rFonts w:ascii="Palatino Linotype" w:hAnsi="Palatino Linotype"/>
        </w:rPr>
      </w:pPr>
      <w:r w:rsidRPr="008062AA">
        <w:rPr>
          <w:rFonts w:ascii="Palatino Linotype" w:hAnsi="Palatino Linotype"/>
        </w:rPr>
        <w:t>“</w:t>
      </w:r>
      <w:r w:rsidR="00B933FC">
        <w:rPr>
          <w:rFonts w:ascii="Palatino Linotype" w:hAnsi="Palatino Linotype"/>
        </w:rPr>
        <w:t>GBAC STAR</w:t>
      </w:r>
      <w:r w:rsidR="00D23BB3">
        <w:rPr>
          <w:rFonts w:ascii="Palatino Linotype" w:hAnsi="Palatino Linotype"/>
        </w:rPr>
        <w:t xml:space="preserve"> </w:t>
      </w:r>
      <w:r w:rsidR="000B4FEE">
        <w:rPr>
          <w:rFonts w:ascii="Palatino Linotype" w:hAnsi="Palatino Linotype"/>
        </w:rPr>
        <w:t>is the gold standard of safe facilities,</w:t>
      </w:r>
      <w:r w:rsidR="00E064AB">
        <w:rPr>
          <w:rFonts w:ascii="Palatino Linotype" w:hAnsi="Palatino Linotype"/>
        </w:rPr>
        <w:t xml:space="preserve"> provi</w:t>
      </w:r>
      <w:r w:rsidR="000B4FEE">
        <w:rPr>
          <w:rFonts w:ascii="Palatino Linotype" w:hAnsi="Palatino Linotype"/>
        </w:rPr>
        <w:t>ding</w:t>
      </w:r>
      <w:r w:rsidR="00E064AB">
        <w:rPr>
          <w:rFonts w:ascii="Palatino Linotype" w:hAnsi="Palatino Linotype"/>
        </w:rPr>
        <w:t xml:space="preserve"> third-party validation that</w:t>
      </w:r>
      <w:r w:rsidR="000B4FEE">
        <w:rPr>
          <w:rFonts w:ascii="Palatino Linotype" w:hAnsi="Palatino Linotype"/>
        </w:rPr>
        <w:t xml:space="preserve"> ensures </w:t>
      </w:r>
      <w:r w:rsidR="006C772D">
        <w:rPr>
          <w:rFonts w:ascii="Palatino Linotype" w:hAnsi="Palatino Linotype"/>
        </w:rPr>
        <w:t xml:space="preserve">facilities implement </w:t>
      </w:r>
      <w:r w:rsidR="000B4FEE">
        <w:rPr>
          <w:rFonts w:ascii="Palatino Linotype" w:hAnsi="Palatino Linotype"/>
        </w:rPr>
        <w:t>strict</w:t>
      </w:r>
      <w:r w:rsidR="00E064AB">
        <w:rPr>
          <w:rFonts w:ascii="Palatino Linotype" w:hAnsi="Palatino Linotype"/>
        </w:rPr>
        <w:t xml:space="preserve"> protocols for</w:t>
      </w:r>
      <w:r w:rsidR="00DA7886">
        <w:rPr>
          <w:rFonts w:ascii="Palatino Linotype" w:hAnsi="Palatino Linotype"/>
        </w:rPr>
        <w:t xml:space="preserve"> biorisk situations</w:t>
      </w:r>
      <w:r w:rsidR="00230050">
        <w:rPr>
          <w:rFonts w:ascii="Palatino Linotype" w:hAnsi="Palatino Linotype"/>
        </w:rPr>
        <w:t>,</w:t>
      </w:r>
      <w:r w:rsidRPr="008062AA">
        <w:rPr>
          <w:rFonts w:ascii="Palatino Linotype" w:hAnsi="Palatino Linotype"/>
        </w:rPr>
        <w:t xml:space="preserve">” said </w:t>
      </w:r>
      <w:r w:rsidR="007E533F">
        <w:rPr>
          <w:rFonts w:ascii="Palatino Linotype" w:hAnsi="Palatino Linotype"/>
        </w:rPr>
        <w:t xml:space="preserve">GBAC Executive Director </w:t>
      </w:r>
      <w:r w:rsidR="00AC3B7C" w:rsidRPr="00AC3B7C">
        <w:rPr>
          <w:rFonts w:ascii="Palatino Linotype" w:hAnsi="Palatino Linotype"/>
        </w:rPr>
        <w:t>Patricia Olinger</w:t>
      </w:r>
      <w:r w:rsidR="00AC3B7C">
        <w:rPr>
          <w:rFonts w:ascii="Palatino Linotype" w:hAnsi="Palatino Linotype"/>
        </w:rPr>
        <w:t xml:space="preserve">. </w:t>
      </w:r>
      <w:r w:rsidRPr="008062AA">
        <w:rPr>
          <w:rFonts w:ascii="Palatino Linotype" w:hAnsi="Palatino Linotype"/>
        </w:rPr>
        <w:t>“</w:t>
      </w:r>
      <w:r w:rsidR="00EF3E59">
        <w:rPr>
          <w:rFonts w:ascii="Palatino Linotype" w:hAnsi="Palatino Linotype"/>
        </w:rPr>
        <w:t>Accreditation</w:t>
      </w:r>
      <w:r w:rsidR="009A769B">
        <w:rPr>
          <w:rFonts w:ascii="Palatino Linotype" w:hAnsi="Palatino Linotype"/>
        </w:rPr>
        <w:t xml:space="preserve"> </w:t>
      </w:r>
      <w:r w:rsidR="003F0CF9">
        <w:rPr>
          <w:rFonts w:ascii="Palatino Linotype" w:hAnsi="Palatino Linotype"/>
        </w:rPr>
        <w:t xml:space="preserve">empowers </w:t>
      </w:r>
      <w:r w:rsidR="00B95662">
        <w:rPr>
          <w:rFonts w:ascii="Palatino Linotype" w:hAnsi="Palatino Linotype"/>
        </w:rPr>
        <w:t>facilit</w:t>
      </w:r>
      <w:r w:rsidR="0017544C">
        <w:rPr>
          <w:rFonts w:ascii="Palatino Linotype" w:hAnsi="Palatino Linotype"/>
        </w:rPr>
        <w:t>y owners and manager</w:t>
      </w:r>
      <w:r w:rsidR="00B95662">
        <w:rPr>
          <w:rFonts w:ascii="Palatino Linotype" w:hAnsi="Palatino Linotype"/>
        </w:rPr>
        <w:t xml:space="preserve">s </w:t>
      </w:r>
      <w:r w:rsidR="009A769B">
        <w:rPr>
          <w:rFonts w:ascii="Palatino Linotype" w:hAnsi="Palatino Linotype"/>
        </w:rPr>
        <w:t>to</w:t>
      </w:r>
      <w:r w:rsidR="00341A78">
        <w:rPr>
          <w:rFonts w:ascii="Palatino Linotype" w:hAnsi="Palatino Linotype"/>
        </w:rPr>
        <w:t xml:space="preserve"> assure </w:t>
      </w:r>
      <w:r w:rsidR="00D23BB3">
        <w:rPr>
          <w:rFonts w:ascii="Palatino Linotype" w:hAnsi="Palatino Linotype"/>
        </w:rPr>
        <w:t xml:space="preserve">workers, customers, and key stakeholders that </w:t>
      </w:r>
      <w:r w:rsidR="00B95662">
        <w:rPr>
          <w:rFonts w:ascii="Palatino Linotype" w:hAnsi="Palatino Linotype"/>
        </w:rPr>
        <w:t>they have</w:t>
      </w:r>
      <w:r w:rsidR="00D23BB3">
        <w:rPr>
          <w:rFonts w:ascii="Palatino Linotype" w:hAnsi="Palatino Linotype"/>
        </w:rPr>
        <w:t xml:space="preserve"> </w:t>
      </w:r>
      <w:r w:rsidR="00B95662">
        <w:rPr>
          <w:rFonts w:ascii="Palatino Linotype" w:hAnsi="Palatino Linotype"/>
        </w:rPr>
        <w:t>proven systems in place to deliver clean and healthy environments</w:t>
      </w:r>
      <w:r w:rsidR="00F647D1">
        <w:rPr>
          <w:rFonts w:ascii="Palatino Linotype" w:hAnsi="Palatino Linotype"/>
        </w:rPr>
        <w:t xml:space="preserve"> that are</w:t>
      </w:r>
      <w:r w:rsidR="00D23BB3">
        <w:rPr>
          <w:rFonts w:ascii="Palatino Linotype" w:hAnsi="Palatino Linotype"/>
        </w:rPr>
        <w:t xml:space="preserve"> safe for business.</w:t>
      </w:r>
      <w:r w:rsidRPr="008062AA">
        <w:rPr>
          <w:rFonts w:ascii="Palatino Linotype" w:hAnsi="Palatino Linotype"/>
        </w:rPr>
        <w:t>”</w:t>
      </w:r>
    </w:p>
    <w:p w14:paraId="7864F600" w14:textId="77777777" w:rsidR="00271A62" w:rsidRDefault="00271A62" w:rsidP="00271A62">
      <w:pPr>
        <w:spacing w:after="0"/>
        <w:rPr>
          <w:rFonts w:ascii="Palatino Linotype" w:hAnsi="Palatino Linotype"/>
        </w:rPr>
      </w:pPr>
    </w:p>
    <w:p w14:paraId="4FCF14BB" w14:textId="543E4BB2" w:rsidR="006D0150" w:rsidRDefault="006D0150" w:rsidP="00271A62">
      <w:pPr>
        <w:spacing w:after="0"/>
        <w:rPr>
          <w:rFonts w:ascii="Palatino Linotype" w:hAnsi="Palatino Linotype"/>
        </w:rPr>
      </w:pPr>
      <w:r w:rsidRPr="00436147">
        <w:rPr>
          <w:rFonts w:ascii="Palatino Linotype" w:hAnsi="Palatino Linotype"/>
        </w:rPr>
        <w:t>Ideal for facilities like offices, restaurants, hotels, airports, convention centers, stadiums, and other public venues of all sizes, the GBAC STAR program assesses a facility’s preparedness and provides staff with training for biorisk prevention and containment. The program also establishes a framework for communication and awareness best practices.</w:t>
      </w:r>
      <w:r w:rsidRPr="00A869FA">
        <w:rPr>
          <w:rFonts w:ascii="Palatino Linotype" w:hAnsi="Palatino Linotype"/>
        </w:rPr>
        <w:t xml:space="preserve"> </w:t>
      </w:r>
    </w:p>
    <w:p w14:paraId="74EAC281" w14:textId="77777777" w:rsidR="00271A62" w:rsidRDefault="00271A62" w:rsidP="00271A62">
      <w:pPr>
        <w:spacing w:after="0"/>
        <w:rPr>
          <w:rFonts w:ascii="Palatino Linotype" w:hAnsi="Palatino Linotype"/>
        </w:rPr>
      </w:pPr>
    </w:p>
    <w:p w14:paraId="60746510" w14:textId="328CA477" w:rsidR="00B95662" w:rsidRDefault="0080271D" w:rsidP="00271A62">
      <w:pPr>
        <w:spacing w:after="0"/>
        <w:rPr>
          <w:rFonts w:ascii="Palatino Linotype" w:hAnsi="Palatino Linotype"/>
        </w:rPr>
      </w:pPr>
      <w:r w:rsidRPr="00436147">
        <w:rPr>
          <w:rFonts w:ascii="Gotham Medium" w:hAnsi="Gotham Medium"/>
        </w:rPr>
        <w:t>Accreditation Criteria</w:t>
      </w:r>
      <w:r w:rsidR="00922BF0">
        <w:rPr>
          <w:rFonts w:ascii="Gotham Medium" w:hAnsi="Gotham Medium"/>
        </w:rPr>
        <w:t xml:space="preserve"> &amp; Process</w:t>
      </w:r>
      <w:r w:rsidR="00D7207E">
        <w:rPr>
          <w:rFonts w:ascii="Palatino Linotype" w:hAnsi="Palatino Linotype"/>
        </w:rPr>
        <w:br/>
      </w:r>
      <w:r w:rsidR="00C05AE3">
        <w:rPr>
          <w:rFonts w:ascii="Palatino Linotype" w:hAnsi="Palatino Linotype"/>
        </w:rPr>
        <w:t xml:space="preserve">The </w:t>
      </w:r>
      <w:proofErr w:type="gramStart"/>
      <w:r w:rsidR="00C05AE3">
        <w:rPr>
          <w:rFonts w:ascii="Palatino Linotype" w:hAnsi="Palatino Linotype"/>
        </w:rPr>
        <w:t>p</w:t>
      </w:r>
      <w:r w:rsidR="00DA7886">
        <w:rPr>
          <w:rFonts w:ascii="Palatino Linotype" w:hAnsi="Palatino Linotype"/>
        </w:rPr>
        <w:t>erformance</w:t>
      </w:r>
      <w:r w:rsidR="00C05AE3">
        <w:rPr>
          <w:rFonts w:ascii="Palatino Linotype" w:hAnsi="Palatino Linotype"/>
        </w:rPr>
        <w:t>-</w:t>
      </w:r>
      <w:r w:rsidR="00DA7886">
        <w:rPr>
          <w:rFonts w:ascii="Palatino Linotype" w:hAnsi="Palatino Linotype"/>
        </w:rPr>
        <w:t>based</w:t>
      </w:r>
      <w:proofErr w:type="gramEnd"/>
      <w:r w:rsidR="00DA7886">
        <w:rPr>
          <w:rFonts w:ascii="Palatino Linotype" w:hAnsi="Palatino Linotype"/>
        </w:rPr>
        <w:t xml:space="preserve"> GBAC STAR </w:t>
      </w:r>
      <w:r w:rsidR="00F647D1">
        <w:rPr>
          <w:rFonts w:ascii="Palatino Linotype" w:hAnsi="Palatino Linotype"/>
        </w:rPr>
        <w:t>p</w:t>
      </w:r>
      <w:r w:rsidR="00DA7886">
        <w:rPr>
          <w:rFonts w:ascii="Palatino Linotype" w:hAnsi="Palatino Linotype"/>
        </w:rPr>
        <w:t>rogram enables facilities to create and maintain an effective cleaning, disinfection, and infectious disease prevention program</w:t>
      </w:r>
      <w:r w:rsidR="000D311F">
        <w:rPr>
          <w:rFonts w:ascii="Palatino Linotype" w:hAnsi="Palatino Linotype"/>
        </w:rPr>
        <w:t>.</w:t>
      </w:r>
      <w:r w:rsidR="00A869FA">
        <w:rPr>
          <w:rFonts w:ascii="Palatino Linotype" w:hAnsi="Palatino Linotype"/>
        </w:rPr>
        <w:t xml:space="preserve"> </w:t>
      </w:r>
      <w:r w:rsidR="00B95662">
        <w:rPr>
          <w:rFonts w:ascii="Palatino Linotype" w:hAnsi="Palatino Linotype"/>
        </w:rPr>
        <w:t>To achieve GBAC STAR accreditation, facilities must demonstrate compliance with the program’s 20 elements, which range from standard operating procedures and risk assessment strategies to personal protective equipment</w:t>
      </w:r>
      <w:r w:rsidR="005C2519">
        <w:rPr>
          <w:rFonts w:ascii="Palatino Linotype" w:hAnsi="Palatino Linotype"/>
        </w:rPr>
        <w:t xml:space="preserve"> and emergency preparedness and response</w:t>
      </w:r>
      <w:r w:rsidR="008B18CD">
        <w:rPr>
          <w:rFonts w:ascii="Palatino Linotype" w:hAnsi="Palatino Linotype"/>
        </w:rPr>
        <w:t xml:space="preserve"> measures</w:t>
      </w:r>
      <w:r w:rsidR="005C2519">
        <w:rPr>
          <w:rFonts w:ascii="Palatino Linotype" w:hAnsi="Palatino Linotype"/>
        </w:rPr>
        <w:t>.</w:t>
      </w:r>
      <w:r w:rsidR="00C55213">
        <w:rPr>
          <w:rFonts w:ascii="Palatino Linotype" w:hAnsi="Palatino Linotype"/>
        </w:rPr>
        <w:t xml:space="preserve"> Facilities will apply online </w:t>
      </w:r>
      <w:r w:rsidR="00FF5351">
        <w:rPr>
          <w:rFonts w:ascii="Palatino Linotype" w:hAnsi="Palatino Linotype"/>
        </w:rPr>
        <w:t xml:space="preserve">and provide all documentation and supporting evidence </w:t>
      </w:r>
      <w:r w:rsidR="00883335">
        <w:rPr>
          <w:rFonts w:ascii="Palatino Linotype" w:hAnsi="Palatino Linotype"/>
        </w:rPr>
        <w:t>with their application</w:t>
      </w:r>
      <w:r w:rsidR="00922BF0">
        <w:rPr>
          <w:rFonts w:ascii="Palatino Linotype" w:hAnsi="Palatino Linotype"/>
        </w:rPr>
        <w:t>.</w:t>
      </w:r>
      <w:r w:rsidR="0049432D">
        <w:rPr>
          <w:rFonts w:ascii="Palatino Linotype" w:hAnsi="Palatino Linotype"/>
        </w:rPr>
        <w:t xml:space="preserve"> T</w:t>
      </w:r>
      <w:r w:rsidR="000F515B">
        <w:rPr>
          <w:rFonts w:ascii="Palatino Linotype" w:hAnsi="Palatino Linotype"/>
        </w:rPr>
        <w:t>he</w:t>
      </w:r>
      <w:r w:rsidR="00922BF0">
        <w:rPr>
          <w:rFonts w:ascii="Palatino Linotype" w:hAnsi="Palatino Linotype"/>
        </w:rPr>
        <w:t xml:space="preserve"> GBAC </w:t>
      </w:r>
      <w:r w:rsidR="009038EB">
        <w:rPr>
          <w:rFonts w:ascii="Palatino Linotype" w:hAnsi="Palatino Linotype"/>
        </w:rPr>
        <w:t xml:space="preserve">STAR </w:t>
      </w:r>
      <w:r w:rsidR="00922BF0">
        <w:rPr>
          <w:rFonts w:ascii="Palatino Linotype" w:hAnsi="Palatino Linotype"/>
        </w:rPr>
        <w:t xml:space="preserve">Accreditation </w:t>
      </w:r>
      <w:r w:rsidR="005B5DA3">
        <w:rPr>
          <w:rFonts w:ascii="Palatino Linotype" w:hAnsi="Palatino Linotype"/>
        </w:rPr>
        <w:t xml:space="preserve">Council </w:t>
      </w:r>
      <w:r w:rsidR="0043658A">
        <w:rPr>
          <w:rFonts w:ascii="Palatino Linotype" w:hAnsi="Palatino Linotype"/>
        </w:rPr>
        <w:t>determines the status of all GBAC STA</w:t>
      </w:r>
      <w:r w:rsidR="00804916">
        <w:rPr>
          <w:rFonts w:ascii="Palatino Linotype" w:hAnsi="Palatino Linotype"/>
        </w:rPr>
        <w:t xml:space="preserve">R </w:t>
      </w:r>
      <w:r w:rsidR="000F515B">
        <w:rPr>
          <w:rFonts w:ascii="Palatino Linotype" w:hAnsi="Palatino Linotype"/>
        </w:rPr>
        <w:t>facili</w:t>
      </w:r>
      <w:r w:rsidR="0049432D">
        <w:rPr>
          <w:rFonts w:ascii="Palatino Linotype" w:hAnsi="Palatino Linotype"/>
        </w:rPr>
        <w:t xml:space="preserve">ties. </w:t>
      </w:r>
    </w:p>
    <w:p w14:paraId="1B3850AF" w14:textId="77777777" w:rsidR="00271A62" w:rsidRDefault="00271A62" w:rsidP="00271A62">
      <w:pPr>
        <w:spacing w:after="0"/>
        <w:rPr>
          <w:rFonts w:ascii="Palatino Linotype" w:hAnsi="Palatino Linotype"/>
        </w:rPr>
      </w:pPr>
    </w:p>
    <w:p w14:paraId="66043DBF" w14:textId="7E36E9E1" w:rsidR="00AC3B7C" w:rsidRDefault="00B8131E" w:rsidP="00271A62">
      <w:pPr>
        <w:spacing w:after="0"/>
        <w:rPr>
          <w:rFonts w:ascii="Palatino Linotype" w:hAnsi="Palatino Linotype"/>
        </w:rPr>
      </w:pPr>
      <w:r>
        <w:rPr>
          <w:rFonts w:ascii="Palatino Linotype" w:hAnsi="Palatino Linotype"/>
        </w:rPr>
        <w:t>“</w:t>
      </w:r>
      <w:r w:rsidR="00E064AB">
        <w:rPr>
          <w:rFonts w:ascii="Palatino Linotype" w:hAnsi="Palatino Linotype"/>
        </w:rPr>
        <w:t>In the wake of the coronavirus pandemic</w:t>
      </w:r>
      <w:r>
        <w:rPr>
          <w:rFonts w:ascii="Palatino Linotype" w:hAnsi="Palatino Linotype"/>
        </w:rPr>
        <w:t>,</w:t>
      </w:r>
      <w:r w:rsidR="00E064AB">
        <w:rPr>
          <w:rFonts w:ascii="Palatino Linotype" w:hAnsi="Palatino Linotype"/>
        </w:rPr>
        <w:t xml:space="preserve"> the GBAC STAR </w:t>
      </w:r>
      <w:r w:rsidR="00C82FE9">
        <w:rPr>
          <w:rFonts w:ascii="Palatino Linotype" w:hAnsi="Palatino Linotype"/>
        </w:rPr>
        <w:t xml:space="preserve">accreditation program </w:t>
      </w:r>
      <w:r w:rsidR="00E064AB">
        <w:rPr>
          <w:rFonts w:ascii="Palatino Linotype" w:hAnsi="Palatino Linotype"/>
        </w:rPr>
        <w:t xml:space="preserve">is exactly what </w:t>
      </w:r>
      <w:r w:rsidR="00C82FE9">
        <w:rPr>
          <w:rFonts w:ascii="Palatino Linotype" w:hAnsi="Palatino Linotype"/>
        </w:rPr>
        <w:t xml:space="preserve">facilities </w:t>
      </w:r>
      <w:r w:rsidR="00E064AB">
        <w:rPr>
          <w:rFonts w:ascii="Palatino Linotype" w:hAnsi="Palatino Linotype"/>
        </w:rPr>
        <w:t xml:space="preserve">need to confidently reopen </w:t>
      </w:r>
      <w:r w:rsidR="00341A78">
        <w:rPr>
          <w:rFonts w:ascii="Palatino Linotype" w:hAnsi="Palatino Linotype"/>
        </w:rPr>
        <w:t>and keep staff, customers</w:t>
      </w:r>
      <w:r w:rsidR="00D31020">
        <w:rPr>
          <w:rFonts w:ascii="Palatino Linotype" w:hAnsi="Palatino Linotype"/>
        </w:rPr>
        <w:t>,</w:t>
      </w:r>
      <w:r w:rsidR="00341A78">
        <w:rPr>
          <w:rFonts w:ascii="Palatino Linotype" w:hAnsi="Palatino Linotype"/>
        </w:rPr>
        <w:t xml:space="preserve"> and </w:t>
      </w:r>
      <w:r w:rsidR="00DA7886">
        <w:rPr>
          <w:rFonts w:ascii="Palatino Linotype" w:hAnsi="Palatino Linotype"/>
        </w:rPr>
        <w:t xml:space="preserve">communities </w:t>
      </w:r>
      <w:r w:rsidR="00341A78">
        <w:rPr>
          <w:rFonts w:ascii="Palatino Linotype" w:hAnsi="Palatino Linotype"/>
        </w:rPr>
        <w:t>safe</w:t>
      </w:r>
      <w:r w:rsidR="00E064AB">
        <w:rPr>
          <w:rFonts w:ascii="Palatino Linotype" w:hAnsi="Palatino Linotype"/>
        </w:rPr>
        <w:t>,</w:t>
      </w:r>
      <w:r>
        <w:rPr>
          <w:rFonts w:ascii="Palatino Linotype" w:hAnsi="Palatino Linotype"/>
        </w:rPr>
        <w:t xml:space="preserve">” </w:t>
      </w:r>
      <w:r>
        <w:rPr>
          <w:rFonts w:ascii="Palatino Linotype" w:hAnsi="Palatino Linotype"/>
        </w:rPr>
        <w:lastRenderedPageBreak/>
        <w:t>said</w:t>
      </w:r>
      <w:r w:rsidR="00166FC5">
        <w:rPr>
          <w:rFonts w:ascii="Palatino Linotype" w:hAnsi="Palatino Linotype"/>
        </w:rPr>
        <w:t xml:space="preserve"> ISSA Executive Director</w:t>
      </w:r>
      <w:r>
        <w:rPr>
          <w:rFonts w:ascii="Palatino Linotype" w:hAnsi="Palatino Linotype"/>
        </w:rPr>
        <w:t xml:space="preserve"> John Barrett. “</w:t>
      </w:r>
      <w:r w:rsidR="002A1136">
        <w:rPr>
          <w:rFonts w:ascii="Palatino Linotype" w:hAnsi="Palatino Linotype"/>
        </w:rPr>
        <w:t xml:space="preserve">The way the world views cleaning </w:t>
      </w:r>
      <w:r w:rsidR="00341A78">
        <w:rPr>
          <w:rFonts w:ascii="Palatino Linotype" w:hAnsi="Palatino Linotype"/>
        </w:rPr>
        <w:t>has</w:t>
      </w:r>
      <w:r w:rsidR="002A1136">
        <w:rPr>
          <w:rFonts w:ascii="Palatino Linotype" w:hAnsi="Palatino Linotype"/>
        </w:rPr>
        <w:t xml:space="preserve"> </w:t>
      </w:r>
      <w:r w:rsidR="00341A78">
        <w:rPr>
          <w:rFonts w:ascii="Palatino Linotype" w:hAnsi="Palatino Linotype"/>
        </w:rPr>
        <w:t>changed overnight</w:t>
      </w:r>
      <w:r w:rsidR="002A1136">
        <w:rPr>
          <w:rFonts w:ascii="Palatino Linotype" w:hAnsi="Palatino Linotype"/>
        </w:rPr>
        <w:t>. To effectively recover from this crisis</w:t>
      </w:r>
      <w:r w:rsidR="00DA7886">
        <w:rPr>
          <w:rFonts w:ascii="Palatino Linotype" w:hAnsi="Palatino Linotype"/>
        </w:rPr>
        <w:t xml:space="preserve"> and prepare for the next</w:t>
      </w:r>
      <w:r w:rsidR="002A1136">
        <w:rPr>
          <w:rFonts w:ascii="Palatino Linotype" w:hAnsi="Palatino Linotype"/>
        </w:rPr>
        <w:t xml:space="preserve">, it’s essential that businesses take </w:t>
      </w:r>
      <w:r w:rsidR="009A769B">
        <w:rPr>
          <w:rFonts w:ascii="Palatino Linotype" w:hAnsi="Palatino Linotype"/>
        </w:rPr>
        <w:t>these</w:t>
      </w:r>
      <w:r w:rsidR="002A1136">
        <w:rPr>
          <w:rFonts w:ascii="Palatino Linotype" w:hAnsi="Palatino Linotype"/>
        </w:rPr>
        <w:t xml:space="preserve"> necessary steps</w:t>
      </w:r>
      <w:r w:rsidR="007547AF">
        <w:rPr>
          <w:rFonts w:ascii="Palatino Linotype" w:hAnsi="Palatino Linotype"/>
        </w:rPr>
        <w:t xml:space="preserve">—and we’re thrilled to have a stable of </w:t>
      </w:r>
      <w:r w:rsidR="0093638B">
        <w:rPr>
          <w:rFonts w:ascii="Palatino Linotype" w:hAnsi="Palatino Linotype"/>
        </w:rPr>
        <w:t>top</w:t>
      </w:r>
      <w:r w:rsidR="007547AF">
        <w:rPr>
          <w:rFonts w:ascii="Palatino Linotype" w:hAnsi="Palatino Linotype"/>
        </w:rPr>
        <w:t xml:space="preserve"> organizations that have already </w:t>
      </w:r>
      <w:r w:rsidR="009123AB">
        <w:rPr>
          <w:rFonts w:ascii="Palatino Linotype" w:hAnsi="Palatino Linotype"/>
        </w:rPr>
        <w:t>committed to the program</w:t>
      </w:r>
      <w:r w:rsidR="00C82FE9">
        <w:rPr>
          <w:rFonts w:ascii="Palatino Linotype" w:hAnsi="Palatino Linotype"/>
        </w:rPr>
        <w:t>.</w:t>
      </w:r>
      <w:r>
        <w:rPr>
          <w:rFonts w:ascii="Palatino Linotype" w:hAnsi="Palatino Linotype"/>
        </w:rPr>
        <w:t>”</w:t>
      </w:r>
      <w:r w:rsidR="003E5E08">
        <w:rPr>
          <w:rFonts w:ascii="Palatino Linotype" w:hAnsi="Palatino Linotype"/>
        </w:rPr>
        <w:t xml:space="preserve"> </w:t>
      </w:r>
    </w:p>
    <w:p w14:paraId="658480E8" w14:textId="77777777" w:rsidR="00271A62" w:rsidRDefault="00271A62" w:rsidP="00271A62">
      <w:pPr>
        <w:spacing w:after="0"/>
        <w:rPr>
          <w:rFonts w:ascii="Palatino Linotype" w:hAnsi="Palatino Linotype"/>
        </w:rPr>
      </w:pPr>
    </w:p>
    <w:p w14:paraId="1FE352BC" w14:textId="18CF1DFC" w:rsidR="00B35D0E" w:rsidRDefault="007D39C9" w:rsidP="00271A62">
      <w:pPr>
        <w:spacing w:after="0"/>
        <w:rPr>
          <w:rFonts w:ascii="Palatino Linotype" w:hAnsi="Palatino Linotype"/>
        </w:rPr>
      </w:pPr>
      <w:r>
        <w:rPr>
          <w:rFonts w:ascii="Gotham Medium" w:hAnsi="Gotham Medium"/>
        </w:rPr>
        <w:t xml:space="preserve">GBAC STAR Commitments </w:t>
      </w:r>
      <w:r>
        <w:rPr>
          <w:rFonts w:ascii="Gotham Medium" w:hAnsi="Gotham Medium"/>
        </w:rPr>
        <w:br/>
      </w:r>
      <w:r w:rsidR="00013085">
        <w:rPr>
          <w:rFonts w:ascii="Palatino Linotype" w:hAnsi="Palatino Linotype"/>
        </w:rPr>
        <w:t>Several</w:t>
      </w:r>
      <w:r w:rsidR="00CE507F">
        <w:rPr>
          <w:rFonts w:ascii="Palatino Linotype" w:hAnsi="Palatino Linotype"/>
        </w:rPr>
        <w:t xml:space="preserve"> leading organizations</w:t>
      </w:r>
      <w:r w:rsidR="00013085">
        <w:rPr>
          <w:rFonts w:ascii="Palatino Linotype" w:hAnsi="Palatino Linotype"/>
        </w:rPr>
        <w:t xml:space="preserve"> </w:t>
      </w:r>
      <w:r w:rsidR="00673292">
        <w:rPr>
          <w:rFonts w:ascii="Palatino Linotype" w:hAnsi="Palatino Linotype"/>
        </w:rPr>
        <w:t xml:space="preserve">have already </w:t>
      </w:r>
      <w:r w:rsidR="00862D38">
        <w:rPr>
          <w:rFonts w:ascii="Palatino Linotype" w:hAnsi="Palatino Linotype"/>
        </w:rPr>
        <w:t>committed to</w:t>
      </w:r>
      <w:r w:rsidR="00EF3E59">
        <w:rPr>
          <w:rFonts w:ascii="Palatino Linotype" w:hAnsi="Palatino Linotype"/>
        </w:rPr>
        <w:t xml:space="preserve"> achieve</w:t>
      </w:r>
      <w:r w:rsidR="00DA7886">
        <w:rPr>
          <w:rFonts w:ascii="Palatino Linotype" w:hAnsi="Palatino Linotype"/>
        </w:rPr>
        <w:t xml:space="preserve"> GBAC STAR </w:t>
      </w:r>
      <w:r w:rsidR="00EF3E59">
        <w:rPr>
          <w:rFonts w:ascii="Palatino Linotype" w:hAnsi="Palatino Linotype"/>
        </w:rPr>
        <w:t>accreditation</w:t>
      </w:r>
      <w:r w:rsidR="00DA7886">
        <w:rPr>
          <w:rFonts w:ascii="Palatino Linotype" w:hAnsi="Palatino Linotype"/>
        </w:rPr>
        <w:t xml:space="preserve"> </w:t>
      </w:r>
      <w:r w:rsidR="000140D4">
        <w:rPr>
          <w:rFonts w:ascii="Palatino Linotype" w:hAnsi="Palatino Linotype"/>
        </w:rPr>
        <w:t>in</w:t>
      </w:r>
      <w:r w:rsidR="00B35D0E">
        <w:rPr>
          <w:rFonts w:ascii="Palatino Linotype" w:hAnsi="Palatino Linotype"/>
        </w:rPr>
        <w:t xml:space="preserve"> their facilities</w:t>
      </w:r>
      <w:r w:rsidR="00013085">
        <w:rPr>
          <w:rFonts w:ascii="Palatino Linotype" w:hAnsi="Palatino Linotype"/>
        </w:rPr>
        <w:t xml:space="preserve">. </w:t>
      </w:r>
      <w:r w:rsidR="00447B93" w:rsidRPr="00D84D59">
        <w:rPr>
          <w:rFonts w:ascii="Palatino Linotype" w:hAnsi="Palatino Linotype"/>
        </w:rPr>
        <w:t xml:space="preserve">This first wave of </w:t>
      </w:r>
      <w:r w:rsidR="00E033CF">
        <w:rPr>
          <w:rFonts w:ascii="Palatino Linotype" w:hAnsi="Palatino Linotype"/>
        </w:rPr>
        <w:t>leaders planning</w:t>
      </w:r>
      <w:r w:rsidR="00060E36">
        <w:rPr>
          <w:rFonts w:ascii="Palatino Linotype" w:hAnsi="Palatino Linotype"/>
        </w:rPr>
        <w:t xml:space="preserve"> </w:t>
      </w:r>
      <w:r w:rsidR="00336AF0">
        <w:rPr>
          <w:rFonts w:ascii="Palatino Linotype" w:hAnsi="Palatino Linotype"/>
        </w:rPr>
        <w:t>to pursue</w:t>
      </w:r>
      <w:r w:rsidR="00060E36">
        <w:rPr>
          <w:rFonts w:ascii="Palatino Linotype" w:hAnsi="Palatino Linotype"/>
        </w:rPr>
        <w:t xml:space="preserve"> facility accreditation </w:t>
      </w:r>
      <w:r w:rsidR="00DA7886">
        <w:rPr>
          <w:rFonts w:ascii="Palatino Linotype" w:hAnsi="Palatino Linotype"/>
        </w:rPr>
        <w:t>include</w:t>
      </w:r>
      <w:r w:rsidR="004D33B6">
        <w:rPr>
          <w:rFonts w:ascii="Palatino Linotype" w:hAnsi="Palatino Linotype"/>
        </w:rPr>
        <w:t>s</w:t>
      </w:r>
      <w:r w:rsidR="00B35D0E">
        <w:rPr>
          <w:rFonts w:ascii="Palatino Linotype" w:hAnsi="Palatino Linotype"/>
        </w:rPr>
        <w:t>:</w:t>
      </w:r>
      <w:r w:rsidR="00DA7886">
        <w:rPr>
          <w:rFonts w:ascii="Palatino Linotype" w:hAnsi="Palatino Linotype"/>
        </w:rPr>
        <w:t xml:space="preserve"> </w:t>
      </w:r>
    </w:p>
    <w:p w14:paraId="148E1A9C" w14:textId="77777777" w:rsidR="00271A62" w:rsidRDefault="00271A62" w:rsidP="00271A62">
      <w:pPr>
        <w:spacing w:after="0"/>
        <w:rPr>
          <w:rFonts w:ascii="Palatino Linotype" w:hAnsi="Palatino Linotype"/>
        </w:rPr>
      </w:pPr>
    </w:p>
    <w:p w14:paraId="766A5272" w14:textId="77777777" w:rsidR="0056761F" w:rsidRDefault="0056761F" w:rsidP="00271A62">
      <w:pPr>
        <w:pStyle w:val="ListParagraph"/>
        <w:numPr>
          <w:ilvl w:val="0"/>
          <w:numId w:val="3"/>
        </w:numPr>
        <w:spacing w:after="0"/>
        <w:rPr>
          <w:rFonts w:ascii="Palatino Linotype" w:hAnsi="Palatino Linotype"/>
        </w:rPr>
      </w:pPr>
      <w:r w:rsidRPr="00436147">
        <w:rPr>
          <w:rFonts w:ascii="Palatino Linotype" w:hAnsi="Palatino Linotype"/>
        </w:rPr>
        <w:t>Hard Rock Stadiu</w:t>
      </w:r>
      <w:r>
        <w:rPr>
          <w:rFonts w:ascii="Palatino Linotype" w:hAnsi="Palatino Linotype"/>
        </w:rPr>
        <w:t xml:space="preserve">m in Miami, home to the NFL’s </w:t>
      </w:r>
      <w:r w:rsidRPr="00436147">
        <w:rPr>
          <w:rFonts w:ascii="Palatino Linotype" w:hAnsi="Palatino Linotype"/>
        </w:rPr>
        <w:t>Miami Dolphins</w:t>
      </w:r>
    </w:p>
    <w:p w14:paraId="6441B690" w14:textId="6E754742" w:rsidR="00B35D0E" w:rsidRDefault="00D23BB3" w:rsidP="00271A62">
      <w:pPr>
        <w:pStyle w:val="ListParagraph"/>
        <w:numPr>
          <w:ilvl w:val="0"/>
          <w:numId w:val="3"/>
        </w:numPr>
        <w:spacing w:after="0"/>
        <w:rPr>
          <w:rFonts w:ascii="Palatino Linotype" w:hAnsi="Palatino Linotype"/>
        </w:rPr>
      </w:pPr>
      <w:r w:rsidRPr="00436147">
        <w:rPr>
          <w:rFonts w:ascii="Palatino Linotype" w:hAnsi="Palatino Linotype"/>
        </w:rPr>
        <w:t>Hyatt Hotels</w:t>
      </w:r>
      <w:r w:rsidR="00A73E8A">
        <w:rPr>
          <w:rFonts w:ascii="Palatino Linotype" w:hAnsi="Palatino Linotype"/>
        </w:rPr>
        <w:t xml:space="preserve"> </w:t>
      </w:r>
      <w:r w:rsidR="00B00E6B">
        <w:rPr>
          <w:rFonts w:ascii="Palatino Linotype" w:hAnsi="Palatino Linotype"/>
        </w:rPr>
        <w:t>&amp; Resorts</w:t>
      </w:r>
      <w:r w:rsidRPr="00436147">
        <w:rPr>
          <w:rFonts w:ascii="Palatino Linotype" w:hAnsi="Palatino Linotype"/>
        </w:rPr>
        <w:t xml:space="preserve"> </w:t>
      </w:r>
    </w:p>
    <w:p w14:paraId="748D3A16" w14:textId="7297EB73" w:rsidR="00E20089" w:rsidRDefault="00E20089" w:rsidP="00271A62">
      <w:pPr>
        <w:pStyle w:val="ListParagraph"/>
        <w:numPr>
          <w:ilvl w:val="0"/>
          <w:numId w:val="3"/>
        </w:numPr>
        <w:spacing w:after="0"/>
        <w:rPr>
          <w:rFonts w:ascii="Palatino Linotype" w:hAnsi="Palatino Linotype"/>
        </w:rPr>
      </w:pPr>
      <w:r>
        <w:rPr>
          <w:rFonts w:ascii="Palatino Linotype" w:hAnsi="Palatino Linotype"/>
        </w:rPr>
        <w:t xml:space="preserve">VisitDallas, </w:t>
      </w:r>
      <w:r w:rsidR="00C74B82">
        <w:rPr>
          <w:rFonts w:ascii="Palatino Linotype" w:hAnsi="Palatino Linotype"/>
        </w:rPr>
        <w:t xml:space="preserve">the </w:t>
      </w:r>
      <w:r>
        <w:rPr>
          <w:rFonts w:ascii="Palatino Linotype" w:hAnsi="Palatino Linotype"/>
        </w:rPr>
        <w:t>Dallas Tourism Public Improvement District</w:t>
      </w:r>
      <w:r w:rsidR="00B16402">
        <w:rPr>
          <w:rFonts w:ascii="Palatino Linotype" w:hAnsi="Palatino Linotype"/>
        </w:rPr>
        <w:t>, Kay Bailey Hutchison Convention Center</w:t>
      </w:r>
      <w:r w:rsidR="002A7CCF">
        <w:rPr>
          <w:rFonts w:ascii="Palatino Linotype" w:hAnsi="Palatino Linotype"/>
        </w:rPr>
        <w:t xml:space="preserve"> Dallas</w:t>
      </w:r>
      <w:r>
        <w:rPr>
          <w:rFonts w:ascii="Palatino Linotype" w:hAnsi="Palatino Linotype"/>
        </w:rPr>
        <w:t xml:space="preserve"> and Dallas city-owned </w:t>
      </w:r>
      <w:r w:rsidR="00B16402">
        <w:rPr>
          <w:rFonts w:ascii="Palatino Linotype" w:hAnsi="Palatino Linotype"/>
        </w:rPr>
        <w:t xml:space="preserve">arts and cultural </w:t>
      </w:r>
      <w:r w:rsidR="006D088B">
        <w:rPr>
          <w:rFonts w:ascii="Palatino Linotype" w:hAnsi="Palatino Linotype"/>
        </w:rPr>
        <w:t>ins</w:t>
      </w:r>
      <w:r w:rsidR="009B1802">
        <w:rPr>
          <w:rFonts w:ascii="Palatino Linotype" w:hAnsi="Palatino Linotype"/>
        </w:rPr>
        <w:t>t</w:t>
      </w:r>
      <w:r w:rsidR="006D088B">
        <w:rPr>
          <w:rFonts w:ascii="Palatino Linotype" w:hAnsi="Palatino Linotype"/>
        </w:rPr>
        <w:t>itutions</w:t>
      </w:r>
    </w:p>
    <w:p w14:paraId="38469CEF" w14:textId="1E47D11A" w:rsidR="00281B2A" w:rsidRDefault="00281B2A" w:rsidP="00271A62">
      <w:pPr>
        <w:pStyle w:val="ListParagraph"/>
        <w:numPr>
          <w:ilvl w:val="0"/>
          <w:numId w:val="3"/>
        </w:numPr>
        <w:spacing w:after="0"/>
        <w:rPr>
          <w:rFonts w:ascii="Palatino Linotype" w:hAnsi="Palatino Linotype"/>
        </w:rPr>
      </w:pPr>
      <w:r>
        <w:rPr>
          <w:rFonts w:ascii="Palatino Linotype" w:hAnsi="Palatino Linotype"/>
        </w:rPr>
        <w:t>McCormick Place in Chicago</w:t>
      </w:r>
    </w:p>
    <w:p w14:paraId="10F4B0CB" w14:textId="434B758D" w:rsidR="0056761F" w:rsidRDefault="0056761F" w:rsidP="00271A62">
      <w:pPr>
        <w:pStyle w:val="ListParagraph"/>
        <w:numPr>
          <w:ilvl w:val="0"/>
          <w:numId w:val="3"/>
        </w:numPr>
        <w:spacing w:after="0"/>
        <w:rPr>
          <w:rFonts w:ascii="Palatino Linotype" w:hAnsi="Palatino Linotype"/>
        </w:rPr>
      </w:pPr>
      <w:r>
        <w:rPr>
          <w:rFonts w:ascii="Palatino Linotype" w:hAnsi="Palatino Linotype"/>
        </w:rPr>
        <w:t>Las Vegas Convention and Visitors Authority</w:t>
      </w:r>
      <w:r w:rsidR="0084578D">
        <w:rPr>
          <w:rFonts w:ascii="Palatino Linotype" w:hAnsi="Palatino Linotype"/>
        </w:rPr>
        <w:t xml:space="preserve"> – Las Vegas Convention Center</w:t>
      </w:r>
    </w:p>
    <w:p w14:paraId="16FA4A58" w14:textId="77777777" w:rsidR="00BD6D90" w:rsidRDefault="000C0CB4" w:rsidP="00271A62">
      <w:pPr>
        <w:pStyle w:val="ListParagraph"/>
        <w:numPr>
          <w:ilvl w:val="0"/>
          <w:numId w:val="3"/>
        </w:numPr>
        <w:spacing w:after="0"/>
        <w:rPr>
          <w:rFonts w:ascii="Palatino Linotype" w:hAnsi="Palatino Linotype"/>
        </w:rPr>
      </w:pPr>
      <w:r>
        <w:rPr>
          <w:rFonts w:ascii="Palatino Linotype" w:hAnsi="Palatino Linotype"/>
        </w:rPr>
        <w:t>Harry Caray’s Restaurant Group</w:t>
      </w:r>
      <w:r w:rsidR="00BD6D90">
        <w:rPr>
          <w:rFonts w:ascii="Palatino Linotype" w:hAnsi="Palatino Linotype"/>
        </w:rPr>
        <w:t>.</w:t>
      </w:r>
    </w:p>
    <w:p w14:paraId="453AADDB" w14:textId="77777777" w:rsidR="00271A62" w:rsidRDefault="00271A62" w:rsidP="00271A62">
      <w:pPr>
        <w:spacing w:after="0"/>
        <w:rPr>
          <w:rFonts w:ascii="Palatino Linotype" w:hAnsi="Palatino Linotype"/>
        </w:rPr>
      </w:pPr>
    </w:p>
    <w:p w14:paraId="67627782" w14:textId="2C8B1318" w:rsidR="000A1BFA" w:rsidRDefault="00271A62" w:rsidP="00271A62">
      <w:pPr>
        <w:spacing w:after="0"/>
        <w:rPr>
          <w:rFonts w:ascii="Palatino Linotype" w:hAnsi="Palatino Linotype"/>
        </w:rPr>
      </w:pPr>
      <w:r>
        <w:rPr>
          <w:rFonts w:ascii="Palatino Linotype" w:hAnsi="Palatino Linotype"/>
        </w:rPr>
        <w:t>Additionally</w:t>
      </w:r>
      <w:r w:rsidR="00B9534B">
        <w:rPr>
          <w:rFonts w:ascii="Palatino Linotype" w:hAnsi="Palatino Linotype"/>
        </w:rPr>
        <w:t xml:space="preserve">, these </w:t>
      </w:r>
      <w:r w:rsidR="00B207B5">
        <w:rPr>
          <w:rFonts w:ascii="Palatino Linotype" w:hAnsi="Palatino Linotype"/>
        </w:rPr>
        <w:t>prominent</w:t>
      </w:r>
      <w:r w:rsidR="000A1BFA" w:rsidRPr="00AF6165">
        <w:rPr>
          <w:rFonts w:ascii="Palatino Linotype" w:hAnsi="Palatino Linotype"/>
        </w:rPr>
        <w:t xml:space="preserve"> </w:t>
      </w:r>
      <w:r w:rsidR="00AF6165" w:rsidRPr="00AF6165">
        <w:rPr>
          <w:rFonts w:ascii="Palatino Linotype" w:hAnsi="Palatino Linotype"/>
        </w:rPr>
        <w:t>industry organizations</w:t>
      </w:r>
      <w:r w:rsidR="000A1BFA" w:rsidRPr="00AF6165">
        <w:rPr>
          <w:rFonts w:ascii="Palatino Linotype" w:hAnsi="Palatino Linotype"/>
        </w:rPr>
        <w:t xml:space="preserve"> </w:t>
      </w:r>
      <w:r w:rsidR="00B9534B">
        <w:rPr>
          <w:rFonts w:ascii="Palatino Linotype" w:hAnsi="Palatino Linotype"/>
        </w:rPr>
        <w:t>are among the first to</w:t>
      </w:r>
      <w:r w:rsidR="00076274" w:rsidRPr="00AF6165">
        <w:rPr>
          <w:rFonts w:ascii="Palatino Linotype" w:hAnsi="Palatino Linotype"/>
        </w:rPr>
        <w:t xml:space="preserve"> commit their support for GBAC STAR</w:t>
      </w:r>
      <w:r w:rsidR="00BB4DBB" w:rsidRPr="00AF6165">
        <w:rPr>
          <w:rFonts w:ascii="Palatino Linotype" w:hAnsi="Palatino Linotype"/>
        </w:rPr>
        <w:t xml:space="preserve"> </w:t>
      </w:r>
      <w:r w:rsidR="00A97F39" w:rsidRPr="00AF6165">
        <w:rPr>
          <w:rFonts w:ascii="Palatino Linotype" w:hAnsi="Palatino Linotype"/>
        </w:rPr>
        <w:t>with</w:t>
      </w:r>
      <w:r w:rsidR="00BB4DBB" w:rsidRPr="00AF6165">
        <w:rPr>
          <w:rFonts w:ascii="Palatino Linotype" w:hAnsi="Palatino Linotype"/>
        </w:rPr>
        <w:t xml:space="preserve"> their </w:t>
      </w:r>
      <w:r w:rsidR="004D33B6" w:rsidRPr="00AF6165">
        <w:rPr>
          <w:rFonts w:ascii="Palatino Linotype" w:hAnsi="Palatino Linotype"/>
        </w:rPr>
        <w:t xml:space="preserve">thousands of </w:t>
      </w:r>
      <w:r w:rsidR="00BB4DBB" w:rsidRPr="00AF6165">
        <w:rPr>
          <w:rFonts w:ascii="Palatino Linotype" w:hAnsi="Palatino Linotype"/>
        </w:rPr>
        <w:t>constituents</w:t>
      </w:r>
      <w:r w:rsidR="00076274" w:rsidRPr="00AF6165">
        <w:rPr>
          <w:rFonts w:ascii="Palatino Linotype" w:hAnsi="Palatino Linotype"/>
        </w:rPr>
        <w:t>:</w:t>
      </w:r>
    </w:p>
    <w:p w14:paraId="01C35006" w14:textId="77777777" w:rsidR="00271A62" w:rsidRPr="001F6FAC" w:rsidRDefault="00271A62" w:rsidP="00271A62">
      <w:pPr>
        <w:spacing w:after="0"/>
        <w:rPr>
          <w:rFonts w:ascii="Palatino Linotype" w:hAnsi="Palatino Linotype"/>
        </w:rPr>
      </w:pPr>
    </w:p>
    <w:p w14:paraId="42634931" w14:textId="61DA397D" w:rsidR="00076274" w:rsidRDefault="00076274" w:rsidP="00271A62">
      <w:pPr>
        <w:pStyle w:val="ListParagraph"/>
        <w:numPr>
          <w:ilvl w:val="0"/>
          <w:numId w:val="3"/>
        </w:numPr>
        <w:spacing w:after="0"/>
        <w:rPr>
          <w:rFonts w:ascii="Palatino Linotype" w:hAnsi="Palatino Linotype"/>
        </w:rPr>
      </w:pPr>
      <w:r w:rsidRPr="00436147">
        <w:rPr>
          <w:rFonts w:ascii="Palatino Linotype" w:hAnsi="Palatino Linotype"/>
        </w:rPr>
        <w:t>International Association of Venue Managers</w:t>
      </w:r>
      <w:r>
        <w:rPr>
          <w:rFonts w:ascii="Palatino Linotype" w:hAnsi="Palatino Linotype"/>
        </w:rPr>
        <w:t xml:space="preserve"> and its 7,000</w:t>
      </w:r>
      <w:r w:rsidR="00F64990">
        <w:rPr>
          <w:rFonts w:ascii="Palatino Linotype" w:hAnsi="Palatino Linotype"/>
        </w:rPr>
        <w:t xml:space="preserve"> </w:t>
      </w:r>
      <w:r>
        <w:rPr>
          <w:rFonts w:ascii="Palatino Linotype" w:hAnsi="Palatino Linotype"/>
        </w:rPr>
        <w:t>member facilities globally</w:t>
      </w:r>
    </w:p>
    <w:p w14:paraId="23567D08" w14:textId="597E4911" w:rsidR="002651EF" w:rsidRPr="002651EF" w:rsidRDefault="00076274" w:rsidP="002651EF">
      <w:pPr>
        <w:pStyle w:val="ListParagraph"/>
        <w:numPr>
          <w:ilvl w:val="0"/>
          <w:numId w:val="3"/>
        </w:numPr>
        <w:spacing w:after="0"/>
        <w:rPr>
          <w:rFonts w:ascii="Palatino Linotype" w:hAnsi="Palatino Linotype"/>
        </w:rPr>
      </w:pPr>
      <w:r>
        <w:rPr>
          <w:rFonts w:ascii="Palatino Linotype" w:hAnsi="Palatino Linotype"/>
        </w:rPr>
        <w:t>International Facility Management Association</w:t>
      </w:r>
      <w:r w:rsidR="00304C6B">
        <w:rPr>
          <w:rFonts w:ascii="Palatino Linotype" w:hAnsi="Palatino Linotype"/>
        </w:rPr>
        <w:t xml:space="preserve"> and its </w:t>
      </w:r>
      <w:r w:rsidR="00A97F39">
        <w:rPr>
          <w:rFonts w:ascii="Palatino Linotype" w:hAnsi="Palatino Linotype"/>
        </w:rPr>
        <w:t>23,000</w:t>
      </w:r>
      <w:r w:rsidR="00304C6B">
        <w:rPr>
          <w:rFonts w:ascii="Palatino Linotype" w:hAnsi="Palatino Linotype"/>
        </w:rPr>
        <w:t xml:space="preserve"> members worldwide</w:t>
      </w:r>
    </w:p>
    <w:p w14:paraId="33792039" w14:textId="4B159276" w:rsidR="002651EF" w:rsidRDefault="002651EF" w:rsidP="00271A62">
      <w:pPr>
        <w:pStyle w:val="ListParagraph"/>
        <w:numPr>
          <w:ilvl w:val="0"/>
          <w:numId w:val="3"/>
        </w:numPr>
        <w:spacing w:after="0"/>
        <w:rPr>
          <w:rFonts w:ascii="Palatino Linotype" w:hAnsi="Palatino Linotype"/>
        </w:rPr>
      </w:pPr>
      <w:r>
        <w:rPr>
          <w:rFonts w:ascii="Palatino Linotype" w:hAnsi="Palatino Linotype"/>
        </w:rPr>
        <w:t xml:space="preserve">Global Market Development Center, the premier </w:t>
      </w:r>
      <w:r w:rsidR="00027120">
        <w:rPr>
          <w:rFonts w:ascii="Palatino Linotype" w:hAnsi="Palatino Linotype"/>
        </w:rPr>
        <w:t>global trade association for the retail industry, and its 400-plus members</w:t>
      </w:r>
    </w:p>
    <w:p w14:paraId="0C5B7D68" w14:textId="6D16DB8D" w:rsidR="000224A5" w:rsidRDefault="00DF1715" w:rsidP="00271A62">
      <w:pPr>
        <w:pStyle w:val="ListParagraph"/>
        <w:numPr>
          <w:ilvl w:val="0"/>
          <w:numId w:val="3"/>
        </w:numPr>
        <w:spacing w:after="0"/>
        <w:rPr>
          <w:rFonts w:ascii="Palatino Linotype" w:hAnsi="Palatino Linotype"/>
        </w:rPr>
      </w:pPr>
      <w:r>
        <w:rPr>
          <w:rFonts w:ascii="Palatino Linotype" w:hAnsi="Palatino Linotype"/>
        </w:rPr>
        <w:t xml:space="preserve">Illinois Hotel &amp; Lodging Association and its 400 hotels in </w:t>
      </w:r>
      <w:r w:rsidR="000435DA">
        <w:rPr>
          <w:rFonts w:ascii="Palatino Linotype" w:hAnsi="Palatino Linotype"/>
        </w:rPr>
        <w:t>the</w:t>
      </w:r>
      <w:r>
        <w:rPr>
          <w:rFonts w:ascii="Palatino Linotype" w:hAnsi="Palatino Linotype"/>
        </w:rPr>
        <w:t xml:space="preserve"> state of Illinois</w:t>
      </w:r>
    </w:p>
    <w:p w14:paraId="56D84739" w14:textId="1C8745A5" w:rsidR="000224A5" w:rsidRDefault="000224A5" w:rsidP="00271A62">
      <w:pPr>
        <w:pStyle w:val="ListParagraph"/>
        <w:numPr>
          <w:ilvl w:val="0"/>
          <w:numId w:val="3"/>
        </w:numPr>
        <w:spacing w:after="0"/>
        <w:rPr>
          <w:rFonts w:ascii="Palatino Linotype" w:hAnsi="Palatino Linotype"/>
        </w:rPr>
      </w:pPr>
      <w:r w:rsidRPr="00DA60D2">
        <w:rPr>
          <w:rFonts w:ascii="Palatino Linotype" w:hAnsi="Palatino Linotype"/>
        </w:rPr>
        <w:t xml:space="preserve">Informa </w:t>
      </w:r>
      <w:r w:rsidR="00DA60D2" w:rsidRPr="00DA60D2">
        <w:rPr>
          <w:rFonts w:ascii="Palatino Linotype" w:hAnsi="Palatino Linotype"/>
        </w:rPr>
        <w:t>Markets and its</w:t>
      </w:r>
      <w:r w:rsidR="00DA60D2">
        <w:rPr>
          <w:rFonts w:ascii="Palatino Linotype" w:hAnsi="Palatino Linotype"/>
        </w:rPr>
        <w:t xml:space="preserve"> </w:t>
      </w:r>
      <w:r w:rsidR="00264F63">
        <w:rPr>
          <w:rFonts w:ascii="Palatino Linotype" w:hAnsi="Palatino Linotype"/>
        </w:rPr>
        <w:t>500 brands and expositions</w:t>
      </w:r>
      <w:r>
        <w:rPr>
          <w:rFonts w:ascii="Palatino Linotype" w:hAnsi="Palatino Linotype"/>
        </w:rPr>
        <w:t>.</w:t>
      </w:r>
    </w:p>
    <w:p w14:paraId="0C878790" w14:textId="755EAA96" w:rsidR="00E732D4" w:rsidRDefault="00E732D4" w:rsidP="00E732D4">
      <w:pPr>
        <w:pStyle w:val="ListParagraph"/>
        <w:numPr>
          <w:ilvl w:val="0"/>
          <w:numId w:val="3"/>
        </w:numPr>
        <w:spacing w:after="0"/>
        <w:rPr>
          <w:rFonts w:ascii="Palatino Linotype" w:hAnsi="Palatino Linotype"/>
        </w:rPr>
      </w:pPr>
      <w:r>
        <w:rPr>
          <w:rFonts w:ascii="Palatino Linotype" w:hAnsi="Palatino Linotype"/>
        </w:rPr>
        <w:t xml:space="preserve">International Association of Exhibitions and Events and its </w:t>
      </w:r>
      <w:r w:rsidR="009B1880">
        <w:rPr>
          <w:rFonts w:ascii="Palatino Linotype" w:hAnsi="Palatino Linotype"/>
        </w:rPr>
        <w:t>12,000 members in 50 countries</w:t>
      </w:r>
    </w:p>
    <w:p w14:paraId="4BC336B3" w14:textId="7BBB9057" w:rsidR="003F066F" w:rsidRPr="003F066F" w:rsidRDefault="003F066F" w:rsidP="003F066F">
      <w:pPr>
        <w:pStyle w:val="ListParagraph"/>
        <w:numPr>
          <w:ilvl w:val="0"/>
          <w:numId w:val="3"/>
        </w:numPr>
        <w:spacing w:after="0"/>
        <w:rPr>
          <w:rFonts w:ascii="Palatino Linotype" w:hAnsi="Palatino Linotype"/>
        </w:rPr>
      </w:pPr>
      <w:r>
        <w:rPr>
          <w:rFonts w:ascii="Palatino Linotype" w:hAnsi="Palatino Linotype"/>
        </w:rPr>
        <w:t>Professional Beauty Association and its 100,000 members</w:t>
      </w:r>
    </w:p>
    <w:p w14:paraId="2F46D2C2" w14:textId="745C46F8" w:rsidR="00D40FD0" w:rsidRDefault="00D40FD0" w:rsidP="00D40FD0">
      <w:pPr>
        <w:pStyle w:val="ListParagraph"/>
        <w:numPr>
          <w:ilvl w:val="0"/>
          <w:numId w:val="3"/>
        </w:numPr>
        <w:spacing w:after="0"/>
        <w:rPr>
          <w:rFonts w:ascii="Palatino Linotype" w:hAnsi="Palatino Linotype"/>
        </w:rPr>
      </w:pPr>
      <w:r>
        <w:rPr>
          <w:rFonts w:ascii="Palatino Linotype" w:hAnsi="Palatino Linotype"/>
        </w:rPr>
        <w:t>Media Edge Communications and its portfolio of media products, trade shows and conferences with association partners in Canada</w:t>
      </w:r>
    </w:p>
    <w:p w14:paraId="131B8F75" w14:textId="3D2438E9" w:rsidR="00E732D4" w:rsidRDefault="006942F8" w:rsidP="00D40FD0">
      <w:pPr>
        <w:pStyle w:val="ListParagraph"/>
        <w:numPr>
          <w:ilvl w:val="0"/>
          <w:numId w:val="3"/>
        </w:numPr>
        <w:spacing w:after="0"/>
        <w:rPr>
          <w:rFonts w:ascii="Palatino Linotype" w:hAnsi="Palatino Linotype"/>
        </w:rPr>
      </w:pPr>
      <w:r>
        <w:rPr>
          <w:rFonts w:ascii="Palatino Linotype" w:hAnsi="Palatino Linotype"/>
        </w:rPr>
        <w:t>Trade Show Executive Media</w:t>
      </w:r>
    </w:p>
    <w:p w14:paraId="7977F381" w14:textId="0DE89C7A" w:rsidR="00271A62" w:rsidRPr="005A0811" w:rsidRDefault="009F720F" w:rsidP="005A0811">
      <w:pPr>
        <w:pStyle w:val="ListParagraph"/>
        <w:numPr>
          <w:ilvl w:val="0"/>
          <w:numId w:val="3"/>
        </w:numPr>
        <w:spacing w:after="0"/>
        <w:rPr>
          <w:rFonts w:ascii="Palatino Linotype" w:hAnsi="Palatino Linotype"/>
        </w:rPr>
      </w:pPr>
      <w:r w:rsidRPr="005A0811">
        <w:rPr>
          <w:rFonts w:ascii="Palatino Linotype" w:hAnsi="Palatino Linotype"/>
        </w:rPr>
        <w:t xml:space="preserve">Go </w:t>
      </w:r>
      <w:r w:rsidR="00822208" w:rsidRPr="005A0811">
        <w:rPr>
          <w:rFonts w:ascii="Palatino Linotype" w:hAnsi="Palatino Linotype"/>
        </w:rPr>
        <w:t>LIVE</w:t>
      </w:r>
      <w:r w:rsidRPr="005A0811">
        <w:rPr>
          <w:rFonts w:ascii="Palatino Linotype" w:hAnsi="Palatino Linotype"/>
        </w:rPr>
        <w:t xml:space="preserve"> Together, </w:t>
      </w:r>
      <w:r w:rsidR="005A0811" w:rsidRPr="005A0811">
        <w:rPr>
          <w:rFonts w:ascii="Palatino Linotype" w:hAnsi="Palatino Linotype"/>
        </w:rPr>
        <w:t xml:space="preserve">a coalition of </w:t>
      </w:r>
      <w:r w:rsidR="00242A4A">
        <w:rPr>
          <w:rFonts w:ascii="Palatino Linotype" w:hAnsi="Palatino Linotype"/>
        </w:rPr>
        <w:t xml:space="preserve">leaders from the live events industry that represent more than </w:t>
      </w:r>
      <w:r w:rsidR="005A0811" w:rsidRPr="005A0811">
        <w:rPr>
          <w:rFonts w:ascii="Palatino Linotype" w:hAnsi="Palatino Linotype"/>
        </w:rPr>
        <w:t>4,000 companies with U.S. operations</w:t>
      </w:r>
      <w:r w:rsidR="00AC5B67">
        <w:rPr>
          <w:rFonts w:ascii="Palatino Linotype" w:hAnsi="Palatino Linotype"/>
        </w:rPr>
        <w:t xml:space="preserve"> and 112 other countries</w:t>
      </w:r>
      <w:r w:rsidR="00582F8F">
        <w:rPr>
          <w:rFonts w:ascii="Palatino Linotype" w:hAnsi="Palatino Linotype"/>
        </w:rPr>
        <w:t>.</w:t>
      </w:r>
    </w:p>
    <w:p w14:paraId="34C79872" w14:textId="77777777" w:rsidR="005A0811" w:rsidRPr="005A0811" w:rsidRDefault="005A0811" w:rsidP="005A0811">
      <w:pPr>
        <w:spacing w:after="0"/>
        <w:ind w:left="360"/>
        <w:rPr>
          <w:rFonts w:ascii="Palatino Linotype" w:hAnsi="Palatino Linotype"/>
        </w:rPr>
      </w:pPr>
    </w:p>
    <w:p w14:paraId="71269A83" w14:textId="7CBA7852" w:rsidR="00431DF8" w:rsidRDefault="009A769B" w:rsidP="00271A62">
      <w:pPr>
        <w:spacing w:after="0"/>
        <w:rPr>
          <w:rFonts w:ascii="Palatino Linotype" w:hAnsi="Palatino Linotype"/>
        </w:rPr>
      </w:pPr>
      <w:r>
        <w:rPr>
          <w:rFonts w:ascii="Palatino Linotype" w:hAnsi="Palatino Linotype"/>
        </w:rPr>
        <w:t xml:space="preserve">To learn more </w:t>
      </w:r>
      <w:r w:rsidR="00344485">
        <w:rPr>
          <w:rFonts w:ascii="Palatino Linotype" w:hAnsi="Palatino Linotype"/>
        </w:rPr>
        <w:t>about becoming</w:t>
      </w:r>
      <w:r>
        <w:rPr>
          <w:rFonts w:ascii="Palatino Linotype" w:hAnsi="Palatino Linotype"/>
        </w:rPr>
        <w:t xml:space="preserve"> a GBAC STAR</w:t>
      </w:r>
      <w:r w:rsidR="00BB3774">
        <w:rPr>
          <w:rFonts w:ascii="Palatino Linotype" w:hAnsi="Palatino Linotype"/>
        </w:rPr>
        <w:t xml:space="preserve"> </w:t>
      </w:r>
      <w:r w:rsidR="00431DF8">
        <w:rPr>
          <w:rFonts w:ascii="Palatino Linotype" w:hAnsi="Palatino Linotype"/>
        </w:rPr>
        <w:t>accredited</w:t>
      </w:r>
      <w:r>
        <w:rPr>
          <w:rFonts w:ascii="Palatino Linotype" w:hAnsi="Palatino Linotype"/>
        </w:rPr>
        <w:t xml:space="preserve"> facility</w:t>
      </w:r>
      <w:r w:rsidR="00034039">
        <w:rPr>
          <w:rFonts w:ascii="Palatino Linotype" w:hAnsi="Palatino Linotype"/>
        </w:rPr>
        <w:t xml:space="preserve"> and submit your application</w:t>
      </w:r>
      <w:r>
        <w:rPr>
          <w:rFonts w:ascii="Palatino Linotype" w:hAnsi="Palatino Linotype"/>
        </w:rPr>
        <w:t xml:space="preserve">, visit </w:t>
      </w:r>
      <w:hyperlink r:id="rId13" w:history="1">
        <w:r w:rsidR="00C12406" w:rsidRPr="00C12406">
          <w:rPr>
            <w:rStyle w:val="Hyperlink"/>
            <w:rFonts w:ascii="Palatino Linotype" w:hAnsi="Palatino Linotype"/>
          </w:rPr>
          <w:t>www.gbac.org</w:t>
        </w:r>
      </w:hyperlink>
      <w:r w:rsidR="00431DF8">
        <w:rPr>
          <w:rFonts w:ascii="Palatino Linotype" w:hAnsi="Palatino Linotype"/>
        </w:rPr>
        <w:t xml:space="preserve">. </w:t>
      </w:r>
    </w:p>
    <w:p w14:paraId="205A7C07" w14:textId="77777777" w:rsidR="00271A62" w:rsidRDefault="00271A62" w:rsidP="00271A62">
      <w:pPr>
        <w:spacing w:after="0"/>
        <w:rPr>
          <w:rFonts w:ascii="Palatino Linotype" w:hAnsi="Palatino Linotype"/>
        </w:rPr>
      </w:pPr>
    </w:p>
    <w:p w14:paraId="67C52E12" w14:textId="3C7DBEEF" w:rsidR="00AC3B7C" w:rsidRPr="00AC3B7C" w:rsidRDefault="00AC3B7C" w:rsidP="00271A62">
      <w:pPr>
        <w:spacing w:after="0"/>
        <w:rPr>
          <w:rFonts w:ascii="Palatino Linotype" w:hAnsi="Palatino Linotype"/>
        </w:rPr>
      </w:pPr>
      <w:r w:rsidRPr="00436147">
        <w:rPr>
          <w:rFonts w:ascii="Gotham Medium" w:hAnsi="Gotham Medium"/>
        </w:rPr>
        <w:lastRenderedPageBreak/>
        <w:t>About GBAC, a Division of ISSA</w:t>
      </w:r>
      <w:r w:rsidRPr="00AC3B7C">
        <w:rPr>
          <w:rFonts w:ascii="Palatino Linotype" w:hAnsi="Palatino Linotype"/>
          <w:b/>
          <w:bCs/>
        </w:rPr>
        <w:t xml:space="preserve"> </w:t>
      </w:r>
      <w:r w:rsidRPr="00AC3B7C">
        <w:rPr>
          <w:rFonts w:ascii="Palatino Linotype" w:hAnsi="Palatino Linotype"/>
        </w:rPr>
        <w:br/>
      </w:r>
      <w:r w:rsidR="00DA54CC" w:rsidRPr="00DA54CC">
        <w:rPr>
          <w:rFonts w:ascii="Palatino Linotype" w:hAnsi="Palatino Linotype"/>
        </w:rPr>
        <w:t>Composed of international leaders in the field of microbial-pathogenic threat analysis, mitigation, response, and recovery, the Global Biorisk Advisory Council (GBAC), a Division of ISSA, provides training, guidance, accreditation, certification, crisis management assistance, and leadership to government, commercial and private entities looking to mitigate, quickly address, and/or recover from biological threats and real-time crises. The organization’s services include biorisk management program assessment and training, Forensic Restoration</w:t>
      </w:r>
      <w:r w:rsidR="00DA54CC" w:rsidRPr="00E548A7">
        <w:rPr>
          <w:rFonts w:ascii="Palatino Linotype" w:hAnsi="Palatino Linotype"/>
          <w:vertAlign w:val="superscript"/>
        </w:rPr>
        <w:t>®</w:t>
      </w:r>
      <w:r w:rsidR="00DA54CC" w:rsidRPr="00DA54CC">
        <w:rPr>
          <w:rFonts w:ascii="Palatino Linotype" w:hAnsi="Palatino Linotype"/>
        </w:rPr>
        <w:t xml:space="preserve"> response and remediation, the GBAC STAR™ facility accreditation program, training and certification of individuals, and consulting for building owners and facility managers. For more information, visit </w:t>
      </w:r>
      <w:hyperlink r:id="rId14" w:history="1">
        <w:r w:rsidR="00DA54CC" w:rsidRPr="00916102">
          <w:rPr>
            <w:rStyle w:val="Hyperlink"/>
            <w:rFonts w:ascii="Palatino Linotype" w:hAnsi="Palatino Linotype"/>
          </w:rPr>
          <w:t>www.gbac.org</w:t>
        </w:r>
      </w:hyperlink>
      <w:r w:rsidR="00DA54CC" w:rsidRPr="00DA54CC">
        <w:rPr>
          <w:rFonts w:ascii="Palatino Linotype" w:hAnsi="Palatino Linotype"/>
        </w:rPr>
        <w:t>.</w:t>
      </w:r>
    </w:p>
    <w:p w14:paraId="12855902" w14:textId="77777777" w:rsidR="00AC3B7C" w:rsidRPr="00AC3B7C" w:rsidRDefault="00AC3B7C" w:rsidP="00271A62">
      <w:pPr>
        <w:spacing w:after="0"/>
        <w:rPr>
          <w:rFonts w:ascii="Palatino Linotype" w:hAnsi="Palatino Linotype"/>
          <w:i/>
          <w:iCs/>
        </w:rPr>
      </w:pPr>
    </w:p>
    <w:p w14:paraId="129BD9B8" w14:textId="523EB4D7" w:rsidR="005974FB" w:rsidRDefault="00AC3B7C" w:rsidP="00271A62">
      <w:pPr>
        <w:spacing w:after="0"/>
        <w:rPr>
          <w:rFonts w:ascii="Palatino Linotype" w:hAnsi="Palatino Linotype"/>
        </w:rPr>
      </w:pPr>
      <w:r w:rsidRPr="00436147">
        <w:rPr>
          <w:rFonts w:ascii="Gotham Medium" w:hAnsi="Gotham Medium"/>
        </w:rPr>
        <w:t>About ISSA</w:t>
      </w:r>
      <w:r w:rsidRPr="0091717F">
        <w:rPr>
          <w:rFonts w:ascii="Palatino Linotype" w:hAnsi="Palatino Linotype"/>
        </w:rPr>
        <w:t xml:space="preserve"> </w:t>
      </w:r>
      <w:r w:rsidRPr="0091717F">
        <w:rPr>
          <w:rFonts w:ascii="Palatino Linotype" w:hAnsi="Palatino Linotype"/>
        </w:rPr>
        <w:br/>
      </w:r>
      <w:r w:rsidR="0091717F" w:rsidRPr="0091717F">
        <w:rPr>
          <w:rFonts w:ascii="Palatino Linotype" w:hAnsi="Palatino Linotype"/>
        </w:rPr>
        <w:t xml:space="preserve">With more than 9,300 members—including distributors, manufacturers, manufacturer representatives, wholesalers, building service contractors, in-house service providers, residential cleaners, and associated service members—ISSA is the world’s leading trade association for the cleaning industry. The association is committed to changing the way the world views cleaning by providing its members with the business tools they need to promote cleaning as an investment in human health, the environment, and an improved bottom line. Headquartered in Northbrook, Ill., USA, the association has regional offices in </w:t>
      </w:r>
      <w:r w:rsidR="0091717F" w:rsidRPr="0091717F">
        <w:rPr>
          <w:rFonts w:ascii="Palatino Linotype" w:hAnsi="Palatino Linotype"/>
          <w:spacing w:val="-2"/>
        </w:rPr>
        <w:t>Mainz, Germany</w:t>
      </w:r>
      <w:r w:rsidR="0091717F" w:rsidRPr="0091717F">
        <w:rPr>
          <w:rFonts w:ascii="Palatino Linotype" w:hAnsi="Palatino Linotype"/>
        </w:rPr>
        <w:t xml:space="preserve">; Whitby, Canada; Parramatta, Australia; Seoul, South Korea; and Shanghai, China. </w:t>
      </w:r>
      <w:r w:rsidRPr="0091717F">
        <w:rPr>
          <w:rFonts w:ascii="Palatino Linotype" w:hAnsi="Palatino Linotype"/>
        </w:rPr>
        <w:t xml:space="preserve">For more information about ISSA, visit </w:t>
      </w:r>
      <w:hyperlink r:id="rId15" w:history="1">
        <w:r w:rsidRPr="0091717F">
          <w:rPr>
            <w:rStyle w:val="Hyperlink"/>
            <w:rFonts w:ascii="Palatino Linotype" w:hAnsi="Palatino Linotype"/>
          </w:rPr>
          <w:t>www.issa.com</w:t>
        </w:r>
      </w:hyperlink>
      <w:r w:rsidRPr="0091717F">
        <w:rPr>
          <w:rFonts w:ascii="Palatino Linotype" w:hAnsi="Palatino Linotype"/>
        </w:rPr>
        <w:t xml:space="preserve"> or call 800-225-4772 (North America) or 847-982- 0800.</w:t>
      </w:r>
      <w:r w:rsidRPr="00AC3B7C">
        <w:rPr>
          <w:rFonts w:ascii="Palatino Linotype" w:hAnsi="Palatino Linotype"/>
        </w:rPr>
        <w:t xml:space="preserve"> </w:t>
      </w:r>
    </w:p>
    <w:p w14:paraId="06EFFC1C" w14:textId="77777777" w:rsidR="005974FB" w:rsidRDefault="005974FB" w:rsidP="00271A62">
      <w:pPr>
        <w:spacing w:after="0"/>
        <w:rPr>
          <w:rFonts w:ascii="Palatino Linotype" w:hAnsi="Palatino Linotype"/>
        </w:rPr>
      </w:pPr>
    </w:p>
    <w:p w14:paraId="20B46DDB" w14:textId="7FFC23A2" w:rsidR="00AC3B7C" w:rsidRPr="00AC3B7C" w:rsidRDefault="00AC3B7C" w:rsidP="00271A62">
      <w:pPr>
        <w:spacing w:after="0"/>
        <w:jc w:val="center"/>
        <w:rPr>
          <w:rFonts w:ascii="Palatino Linotype" w:hAnsi="Palatino Linotype"/>
        </w:rPr>
      </w:pPr>
      <w:r w:rsidRPr="00AC3B7C">
        <w:rPr>
          <w:rFonts w:ascii="Palatino Linotype" w:hAnsi="Palatino Linotype"/>
        </w:rPr>
        <w:t>###</w:t>
      </w:r>
    </w:p>
    <w:p w14:paraId="44E73304" w14:textId="77777777" w:rsidR="00AC3B7C" w:rsidRPr="00AC3B7C" w:rsidRDefault="00AC3B7C" w:rsidP="00271A62">
      <w:pPr>
        <w:spacing w:after="0"/>
        <w:rPr>
          <w:rFonts w:ascii="Palatino Linotype" w:hAnsi="Palatino Linotype"/>
        </w:rPr>
      </w:pPr>
    </w:p>
    <w:p w14:paraId="327A829E" w14:textId="4B2FD19E" w:rsidR="00AA6DEA" w:rsidRPr="00AA6DEA" w:rsidRDefault="00ED5D55" w:rsidP="00271A62">
      <w:pPr>
        <w:spacing w:after="0"/>
        <w:rPr>
          <w:rFonts w:ascii="Palatino Linotype" w:hAnsi="Palatino Linotype"/>
        </w:rPr>
      </w:pPr>
      <w:r>
        <w:rPr>
          <w:rFonts w:ascii="Palatino Linotype" w:hAnsi="Palatino Linotype"/>
        </w:rPr>
        <w:t>Contact</w:t>
      </w:r>
      <w:r w:rsidR="00B17FBE">
        <w:rPr>
          <w:rFonts w:ascii="Palatino Linotype" w:hAnsi="Palatino Linotype"/>
        </w:rPr>
        <w:t xml:space="preserve">: </w:t>
      </w:r>
      <w:r w:rsidR="00AC3B7C" w:rsidRPr="00AC3B7C">
        <w:rPr>
          <w:rFonts w:ascii="Palatino Linotype" w:hAnsi="Palatino Linotype"/>
        </w:rPr>
        <w:t xml:space="preserve"> </w:t>
      </w:r>
      <w:r w:rsidR="003E1396">
        <w:rPr>
          <w:rFonts w:ascii="Palatino Linotype" w:hAnsi="Palatino Linotype"/>
        </w:rPr>
        <w:t xml:space="preserve">ISSA Vice President of Marketing Jonathan Adkins at </w:t>
      </w:r>
      <w:hyperlink r:id="rId16" w:history="1">
        <w:r w:rsidR="003E1396" w:rsidRPr="00916102">
          <w:rPr>
            <w:rStyle w:val="Hyperlink"/>
            <w:rFonts w:ascii="Palatino Linotype" w:hAnsi="Palatino Linotype"/>
          </w:rPr>
          <w:t>jonathan@issa.com</w:t>
        </w:r>
      </w:hyperlink>
      <w:r w:rsidR="003E1396">
        <w:rPr>
          <w:rFonts w:ascii="Palatino Linotype" w:hAnsi="Palatino Linotype"/>
        </w:rPr>
        <w:t xml:space="preserve">; </w:t>
      </w:r>
      <w:r w:rsidR="006542E1">
        <w:rPr>
          <w:rFonts w:ascii="Palatino Linotype" w:hAnsi="Palatino Linotype"/>
        </w:rPr>
        <w:t xml:space="preserve">phone, </w:t>
      </w:r>
      <w:r w:rsidR="005B4D43">
        <w:rPr>
          <w:rFonts w:ascii="Palatino Linotype" w:hAnsi="Palatino Linotype"/>
        </w:rPr>
        <w:t>847-982-</w:t>
      </w:r>
      <w:r w:rsidR="007C2D0C">
        <w:rPr>
          <w:rFonts w:ascii="Palatino Linotype" w:hAnsi="Palatino Linotype"/>
        </w:rPr>
        <w:t>0800 Ext. 1338</w:t>
      </w:r>
      <w:r w:rsidR="005B4D43">
        <w:rPr>
          <w:rFonts w:ascii="Palatino Linotype" w:hAnsi="Palatino Linotype"/>
        </w:rPr>
        <w:t xml:space="preserve">. </w:t>
      </w:r>
      <w:r w:rsidR="000C4B58">
        <w:rPr>
          <w:rFonts w:ascii="Palatino Linotype" w:hAnsi="Palatino Linotype"/>
        </w:rPr>
        <w:br/>
      </w:r>
    </w:p>
    <w:p w14:paraId="1E06DD90" w14:textId="1D1D07D6" w:rsidR="004F39D3" w:rsidRPr="00AA6DEA" w:rsidRDefault="004F39D3" w:rsidP="00271A62">
      <w:pPr>
        <w:spacing w:after="0"/>
        <w:rPr>
          <w:rFonts w:ascii="Palatino Linotype" w:hAnsi="Palatino Linotype"/>
        </w:rPr>
      </w:pPr>
    </w:p>
    <w:sectPr w:rsidR="004F39D3" w:rsidRPr="00AA6DEA" w:rsidSect="000E2C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CD63" w14:textId="77777777" w:rsidR="006C0740" w:rsidRDefault="006C0740" w:rsidP="00AA6DEA">
      <w:pPr>
        <w:spacing w:after="0" w:line="240" w:lineRule="auto"/>
      </w:pPr>
      <w:r>
        <w:separator/>
      </w:r>
    </w:p>
  </w:endnote>
  <w:endnote w:type="continuationSeparator" w:id="0">
    <w:p w14:paraId="514ED810" w14:textId="77777777" w:rsidR="006C0740" w:rsidRDefault="006C0740" w:rsidP="00AA6DEA">
      <w:pPr>
        <w:spacing w:after="0" w:line="240" w:lineRule="auto"/>
      </w:pPr>
      <w:r>
        <w:continuationSeparator/>
      </w:r>
    </w:p>
  </w:endnote>
  <w:endnote w:type="continuationNotice" w:id="1">
    <w:p w14:paraId="688E8625" w14:textId="77777777" w:rsidR="006C0740" w:rsidRDefault="006C0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FF5D" w14:textId="77777777" w:rsidR="006C0740" w:rsidRDefault="006C0740" w:rsidP="00AA6DEA">
      <w:pPr>
        <w:spacing w:after="0" w:line="240" w:lineRule="auto"/>
      </w:pPr>
      <w:r>
        <w:separator/>
      </w:r>
    </w:p>
  </w:footnote>
  <w:footnote w:type="continuationSeparator" w:id="0">
    <w:p w14:paraId="73FE90A5" w14:textId="77777777" w:rsidR="006C0740" w:rsidRDefault="006C0740" w:rsidP="00AA6DEA">
      <w:pPr>
        <w:spacing w:after="0" w:line="240" w:lineRule="auto"/>
      </w:pPr>
      <w:r>
        <w:continuationSeparator/>
      </w:r>
    </w:p>
  </w:footnote>
  <w:footnote w:type="continuationNotice" w:id="1">
    <w:p w14:paraId="03306F06" w14:textId="77777777" w:rsidR="006C0740" w:rsidRDefault="006C0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105F1"/>
    <w:multiLevelType w:val="hybridMultilevel"/>
    <w:tmpl w:val="429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05A8"/>
    <w:multiLevelType w:val="hybridMultilevel"/>
    <w:tmpl w:val="654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815F7"/>
    <w:multiLevelType w:val="hybridMultilevel"/>
    <w:tmpl w:val="AD6A6F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EC"/>
    <w:rsid w:val="00013085"/>
    <w:rsid w:val="000140D4"/>
    <w:rsid w:val="000224A5"/>
    <w:rsid w:val="00027120"/>
    <w:rsid w:val="00027AD4"/>
    <w:rsid w:val="00034039"/>
    <w:rsid w:val="00037EDA"/>
    <w:rsid w:val="00040B01"/>
    <w:rsid w:val="00041386"/>
    <w:rsid w:val="000435DA"/>
    <w:rsid w:val="000447E8"/>
    <w:rsid w:val="00047001"/>
    <w:rsid w:val="00060E36"/>
    <w:rsid w:val="00075C08"/>
    <w:rsid w:val="00076274"/>
    <w:rsid w:val="0008270B"/>
    <w:rsid w:val="00086B11"/>
    <w:rsid w:val="000873AD"/>
    <w:rsid w:val="0008750C"/>
    <w:rsid w:val="0009668F"/>
    <w:rsid w:val="000A1961"/>
    <w:rsid w:val="000A1BFA"/>
    <w:rsid w:val="000B082E"/>
    <w:rsid w:val="000B4FEE"/>
    <w:rsid w:val="000B6E26"/>
    <w:rsid w:val="000B7F97"/>
    <w:rsid w:val="000C0CB4"/>
    <w:rsid w:val="000C4B58"/>
    <w:rsid w:val="000D102B"/>
    <w:rsid w:val="000D24BC"/>
    <w:rsid w:val="000D311F"/>
    <w:rsid w:val="000E1EDF"/>
    <w:rsid w:val="000E2C2A"/>
    <w:rsid w:val="000F0094"/>
    <w:rsid w:val="000F0305"/>
    <w:rsid w:val="000F074A"/>
    <w:rsid w:val="000F22D4"/>
    <w:rsid w:val="000F515B"/>
    <w:rsid w:val="001013D5"/>
    <w:rsid w:val="0010298F"/>
    <w:rsid w:val="001057B6"/>
    <w:rsid w:val="001117B9"/>
    <w:rsid w:val="00114630"/>
    <w:rsid w:val="00131BFE"/>
    <w:rsid w:val="00135ACF"/>
    <w:rsid w:val="001421C3"/>
    <w:rsid w:val="00143C6F"/>
    <w:rsid w:val="0014409C"/>
    <w:rsid w:val="001466F1"/>
    <w:rsid w:val="00153427"/>
    <w:rsid w:val="00164D65"/>
    <w:rsid w:val="00166FC5"/>
    <w:rsid w:val="00171D28"/>
    <w:rsid w:val="0017544C"/>
    <w:rsid w:val="00175667"/>
    <w:rsid w:val="00177042"/>
    <w:rsid w:val="00180AF7"/>
    <w:rsid w:val="00186015"/>
    <w:rsid w:val="001957CB"/>
    <w:rsid w:val="00195FAE"/>
    <w:rsid w:val="001A637E"/>
    <w:rsid w:val="001A740B"/>
    <w:rsid w:val="001B478B"/>
    <w:rsid w:val="001B7B3D"/>
    <w:rsid w:val="001B7C6E"/>
    <w:rsid w:val="001C2C3C"/>
    <w:rsid w:val="001C5F2E"/>
    <w:rsid w:val="001D3736"/>
    <w:rsid w:val="001D5BEA"/>
    <w:rsid w:val="001D5BFC"/>
    <w:rsid w:val="001E3D4D"/>
    <w:rsid w:val="001F090D"/>
    <w:rsid w:val="001F2FEA"/>
    <w:rsid w:val="001F5402"/>
    <w:rsid w:val="001F6FAC"/>
    <w:rsid w:val="00200299"/>
    <w:rsid w:val="00206C3B"/>
    <w:rsid w:val="00207E43"/>
    <w:rsid w:val="00216695"/>
    <w:rsid w:val="0021748B"/>
    <w:rsid w:val="0022726D"/>
    <w:rsid w:val="00230050"/>
    <w:rsid w:val="00232479"/>
    <w:rsid w:val="00235A88"/>
    <w:rsid w:val="002422F7"/>
    <w:rsid w:val="00242A4A"/>
    <w:rsid w:val="0024359A"/>
    <w:rsid w:val="00245DC3"/>
    <w:rsid w:val="00250CFD"/>
    <w:rsid w:val="00252347"/>
    <w:rsid w:val="00254B56"/>
    <w:rsid w:val="00256942"/>
    <w:rsid w:val="002576B3"/>
    <w:rsid w:val="00261713"/>
    <w:rsid w:val="00264F63"/>
    <w:rsid w:val="002651EF"/>
    <w:rsid w:val="00270479"/>
    <w:rsid w:val="00270757"/>
    <w:rsid w:val="00271A62"/>
    <w:rsid w:val="00281B2A"/>
    <w:rsid w:val="0028250A"/>
    <w:rsid w:val="002A06C7"/>
    <w:rsid w:val="002A1136"/>
    <w:rsid w:val="002A7CCF"/>
    <w:rsid w:val="002B444F"/>
    <w:rsid w:val="002C3D6C"/>
    <w:rsid w:val="002C5EA8"/>
    <w:rsid w:val="002D036F"/>
    <w:rsid w:val="002D2325"/>
    <w:rsid w:val="002D42E5"/>
    <w:rsid w:val="002F1283"/>
    <w:rsid w:val="002F1303"/>
    <w:rsid w:val="00304C6B"/>
    <w:rsid w:val="00305B51"/>
    <w:rsid w:val="0031794D"/>
    <w:rsid w:val="00321A11"/>
    <w:rsid w:val="00323CC5"/>
    <w:rsid w:val="0033223F"/>
    <w:rsid w:val="00333367"/>
    <w:rsid w:val="00334F8C"/>
    <w:rsid w:val="00336AF0"/>
    <w:rsid w:val="00341A78"/>
    <w:rsid w:val="0034215E"/>
    <w:rsid w:val="00344485"/>
    <w:rsid w:val="00364EFE"/>
    <w:rsid w:val="00366B3D"/>
    <w:rsid w:val="00367B27"/>
    <w:rsid w:val="00367C79"/>
    <w:rsid w:val="00380201"/>
    <w:rsid w:val="00386408"/>
    <w:rsid w:val="0038759D"/>
    <w:rsid w:val="0039232A"/>
    <w:rsid w:val="003937F7"/>
    <w:rsid w:val="00393C37"/>
    <w:rsid w:val="003A2FE3"/>
    <w:rsid w:val="003A5F8B"/>
    <w:rsid w:val="003B458D"/>
    <w:rsid w:val="003D10CE"/>
    <w:rsid w:val="003D26E8"/>
    <w:rsid w:val="003D26EF"/>
    <w:rsid w:val="003D3388"/>
    <w:rsid w:val="003E1396"/>
    <w:rsid w:val="003E38E8"/>
    <w:rsid w:val="003E5572"/>
    <w:rsid w:val="003E5E08"/>
    <w:rsid w:val="003F066F"/>
    <w:rsid w:val="003F0CF9"/>
    <w:rsid w:val="003F2E54"/>
    <w:rsid w:val="003F4313"/>
    <w:rsid w:val="003F6220"/>
    <w:rsid w:val="00405F64"/>
    <w:rsid w:val="00410185"/>
    <w:rsid w:val="00424AB5"/>
    <w:rsid w:val="00424E94"/>
    <w:rsid w:val="0043172D"/>
    <w:rsid w:val="00431DF8"/>
    <w:rsid w:val="00436147"/>
    <w:rsid w:val="0043658A"/>
    <w:rsid w:val="00447A1B"/>
    <w:rsid w:val="00447B93"/>
    <w:rsid w:val="00450A4F"/>
    <w:rsid w:val="00464980"/>
    <w:rsid w:val="00467349"/>
    <w:rsid w:val="0047650D"/>
    <w:rsid w:val="00487A00"/>
    <w:rsid w:val="00491253"/>
    <w:rsid w:val="0049432D"/>
    <w:rsid w:val="004B52C6"/>
    <w:rsid w:val="004B5E28"/>
    <w:rsid w:val="004B7645"/>
    <w:rsid w:val="004C2055"/>
    <w:rsid w:val="004D33B6"/>
    <w:rsid w:val="004D7299"/>
    <w:rsid w:val="004E49F1"/>
    <w:rsid w:val="004F39D3"/>
    <w:rsid w:val="00503398"/>
    <w:rsid w:val="00512B97"/>
    <w:rsid w:val="00535D84"/>
    <w:rsid w:val="0054623C"/>
    <w:rsid w:val="00555F5C"/>
    <w:rsid w:val="00566278"/>
    <w:rsid w:val="0056761F"/>
    <w:rsid w:val="00567F7D"/>
    <w:rsid w:val="00573479"/>
    <w:rsid w:val="00580C80"/>
    <w:rsid w:val="00582F8F"/>
    <w:rsid w:val="005903EC"/>
    <w:rsid w:val="005974FB"/>
    <w:rsid w:val="00597565"/>
    <w:rsid w:val="00597C7D"/>
    <w:rsid w:val="005A0811"/>
    <w:rsid w:val="005A1D44"/>
    <w:rsid w:val="005A214D"/>
    <w:rsid w:val="005A7088"/>
    <w:rsid w:val="005B4D43"/>
    <w:rsid w:val="005B5DA3"/>
    <w:rsid w:val="005C083C"/>
    <w:rsid w:val="005C2519"/>
    <w:rsid w:val="005D6BE0"/>
    <w:rsid w:val="005D7A57"/>
    <w:rsid w:val="005E0DE4"/>
    <w:rsid w:val="005F6EE3"/>
    <w:rsid w:val="00604C24"/>
    <w:rsid w:val="00604D73"/>
    <w:rsid w:val="0062255E"/>
    <w:rsid w:val="00627608"/>
    <w:rsid w:val="00632EE7"/>
    <w:rsid w:val="006341EA"/>
    <w:rsid w:val="00635941"/>
    <w:rsid w:val="00636137"/>
    <w:rsid w:val="00645C85"/>
    <w:rsid w:val="00653BDB"/>
    <w:rsid w:val="006542E1"/>
    <w:rsid w:val="00656A2A"/>
    <w:rsid w:val="0065749D"/>
    <w:rsid w:val="006639F6"/>
    <w:rsid w:val="00666814"/>
    <w:rsid w:val="00666C16"/>
    <w:rsid w:val="00666E51"/>
    <w:rsid w:val="0067048D"/>
    <w:rsid w:val="00673292"/>
    <w:rsid w:val="0068276C"/>
    <w:rsid w:val="00683F27"/>
    <w:rsid w:val="00683F69"/>
    <w:rsid w:val="00684B27"/>
    <w:rsid w:val="006942F8"/>
    <w:rsid w:val="006A3344"/>
    <w:rsid w:val="006C0740"/>
    <w:rsid w:val="006C2F5F"/>
    <w:rsid w:val="006C772D"/>
    <w:rsid w:val="006D0150"/>
    <w:rsid w:val="006D088B"/>
    <w:rsid w:val="006F2A17"/>
    <w:rsid w:val="006F537B"/>
    <w:rsid w:val="006F7F03"/>
    <w:rsid w:val="00703494"/>
    <w:rsid w:val="007141DE"/>
    <w:rsid w:val="00726AB1"/>
    <w:rsid w:val="00740D07"/>
    <w:rsid w:val="0074110E"/>
    <w:rsid w:val="007547AF"/>
    <w:rsid w:val="00757006"/>
    <w:rsid w:val="00757B7A"/>
    <w:rsid w:val="00761662"/>
    <w:rsid w:val="00761E92"/>
    <w:rsid w:val="00765119"/>
    <w:rsid w:val="0077009F"/>
    <w:rsid w:val="00777407"/>
    <w:rsid w:val="0078373E"/>
    <w:rsid w:val="00787626"/>
    <w:rsid w:val="00797FE5"/>
    <w:rsid w:val="007A1E67"/>
    <w:rsid w:val="007C2A49"/>
    <w:rsid w:val="007C2D0C"/>
    <w:rsid w:val="007C3B2D"/>
    <w:rsid w:val="007D07A5"/>
    <w:rsid w:val="007D39C9"/>
    <w:rsid w:val="007D623E"/>
    <w:rsid w:val="007D7D4B"/>
    <w:rsid w:val="007E533F"/>
    <w:rsid w:val="00801CFE"/>
    <w:rsid w:val="0080271D"/>
    <w:rsid w:val="00804916"/>
    <w:rsid w:val="008051D4"/>
    <w:rsid w:val="008062AA"/>
    <w:rsid w:val="00814737"/>
    <w:rsid w:val="00817779"/>
    <w:rsid w:val="00822208"/>
    <w:rsid w:val="008268EF"/>
    <w:rsid w:val="00834329"/>
    <w:rsid w:val="00843551"/>
    <w:rsid w:val="0084578D"/>
    <w:rsid w:val="00856D0E"/>
    <w:rsid w:val="008607BA"/>
    <w:rsid w:val="008612BF"/>
    <w:rsid w:val="00862D38"/>
    <w:rsid w:val="00866CE8"/>
    <w:rsid w:val="00872BF9"/>
    <w:rsid w:val="00883335"/>
    <w:rsid w:val="00884555"/>
    <w:rsid w:val="00887000"/>
    <w:rsid w:val="0089118F"/>
    <w:rsid w:val="00897154"/>
    <w:rsid w:val="008A0A8E"/>
    <w:rsid w:val="008A49D2"/>
    <w:rsid w:val="008B18CD"/>
    <w:rsid w:val="008B3DE6"/>
    <w:rsid w:val="008C06C3"/>
    <w:rsid w:val="008D3C2D"/>
    <w:rsid w:val="008D434C"/>
    <w:rsid w:val="008E3816"/>
    <w:rsid w:val="008E5599"/>
    <w:rsid w:val="008E6654"/>
    <w:rsid w:val="008F5D53"/>
    <w:rsid w:val="008F5E6A"/>
    <w:rsid w:val="008F7CF6"/>
    <w:rsid w:val="00901B5E"/>
    <w:rsid w:val="00902C7F"/>
    <w:rsid w:val="009038EB"/>
    <w:rsid w:val="009123AB"/>
    <w:rsid w:val="0091717F"/>
    <w:rsid w:val="0092181A"/>
    <w:rsid w:val="00922BF0"/>
    <w:rsid w:val="00923B97"/>
    <w:rsid w:val="0092642E"/>
    <w:rsid w:val="0093638B"/>
    <w:rsid w:val="00961350"/>
    <w:rsid w:val="00961D1B"/>
    <w:rsid w:val="00967C36"/>
    <w:rsid w:val="00970DAB"/>
    <w:rsid w:val="00973948"/>
    <w:rsid w:val="0097498A"/>
    <w:rsid w:val="0097523C"/>
    <w:rsid w:val="009810A5"/>
    <w:rsid w:val="0098484D"/>
    <w:rsid w:val="00987E8E"/>
    <w:rsid w:val="00991075"/>
    <w:rsid w:val="00993E70"/>
    <w:rsid w:val="009A2D95"/>
    <w:rsid w:val="009A43E1"/>
    <w:rsid w:val="009A44B2"/>
    <w:rsid w:val="009A7419"/>
    <w:rsid w:val="009A769B"/>
    <w:rsid w:val="009B1802"/>
    <w:rsid w:val="009B1880"/>
    <w:rsid w:val="009B6D9E"/>
    <w:rsid w:val="009C06B7"/>
    <w:rsid w:val="009C143B"/>
    <w:rsid w:val="009C3E7F"/>
    <w:rsid w:val="009C629C"/>
    <w:rsid w:val="009F05A5"/>
    <w:rsid w:val="009F720F"/>
    <w:rsid w:val="00A07BC1"/>
    <w:rsid w:val="00A151F4"/>
    <w:rsid w:val="00A15D0B"/>
    <w:rsid w:val="00A17CC1"/>
    <w:rsid w:val="00A26E93"/>
    <w:rsid w:val="00A27DF5"/>
    <w:rsid w:val="00A3013B"/>
    <w:rsid w:val="00A40A53"/>
    <w:rsid w:val="00A53394"/>
    <w:rsid w:val="00A54F58"/>
    <w:rsid w:val="00A56F4E"/>
    <w:rsid w:val="00A63DF2"/>
    <w:rsid w:val="00A664C0"/>
    <w:rsid w:val="00A70C91"/>
    <w:rsid w:val="00A73E8A"/>
    <w:rsid w:val="00A750CA"/>
    <w:rsid w:val="00A81305"/>
    <w:rsid w:val="00A82672"/>
    <w:rsid w:val="00A869FA"/>
    <w:rsid w:val="00A93140"/>
    <w:rsid w:val="00A97F39"/>
    <w:rsid w:val="00AA0763"/>
    <w:rsid w:val="00AA6DEA"/>
    <w:rsid w:val="00AB0813"/>
    <w:rsid w:val="00AB435B"/>
    <w:rsid w:val="00AC3B7C"/>
    <w:rsid w:val="00AC5B67"/>
    <w:rsid w:val="00AD6644"/>
    <w:rsid w:val="00AE26C4"/>
    <w:rsid w:val="00AE34DE"/>
    <w:rsid w:val="00AF285E"/>
    <w:rsid w:val="00AF6165"/>
    <w:rsid w:val="00AF6C92"/>
    <w:rsid w:val="00B00E6B"/>
    <w:rsid w:val="00B024F6"/>
    <w:rsid w:val="00B06359"/>
    <w:rsid w:val="00B107D9"/>
    <w:rsid w:val="00B13DA5"/>
    <w:rsid w:val="00B14929"/>
    <w:rsid w:val="00B16402"/>
    <w:rsid w:val="00B17FBE"/>
    <w:rsid w:val="00B207B5"/>
    <w:rsid w:val="00B34DBD"/>
    <w:rsid w:val="00B35BAE"/>
    <w:rsid w:val="00B35D0E"/>
    <w:rsid w:val="00B42533"/>
    <w:rsid w:val="00B4390A"/>
    <w:rsid w:val="00B43C10"/>
    <w:rsid w:val="00B56395"/>
    <w:rsid w:val="00B7795F"/>
    <w:rsid w:val="00B8131E"/>
    <w:rsid w:val="00B8425C"/>
    <w:rsid w:val="00B866ED"/>
    <w:rsid w:val="00B933FC"/>
    <w:rsid w:val="00B9534B"/>
    <w:rsid w:val="00B95662"/>
    <w:rsid w:val="00BA2313"/>
    <w:rsid w:val="00BB3774"/>
    <w:rsid w:val="00BB4DBB"/>
    <w:rsid w:val="00BC1703"/>
    <w:rsid w:val="00BC1774"/>
    <w:rsid w:val="00BC1963"/>
    <w:rsid w:val="00BC5BC0"/>
    <w:rsid w:val="00BC63B5"/>
    <w:rsid w:val="00BD3427"/>
    <w:rsid w:val="00BD6D90"/>
    <w:rsid w:val="00BE4103"/>
    <w:rsid w:val="00BE7FEB"/>
    <w:rsid w:val="00BF0F82"/>
    <w:rsid w:val="00C05AE3"/>
    <w:rsid w:val="00C12406"/>
    <w:rsid w:val="00C205C7"/>
    <w:rsid w:val="00C52B3A"/>
    <w:rsid w:val="00C54AFE"/>
    <w:rsid w:val="00C55213"/>
    <w:rsid w:val="00C73578"/>
    <w:rsid w:val="00C74B82"/>
    <w:rsid w:val="00C75DED"/>
    <w:rsid w:val="00C82FE9"/>
    <w:rsid w:val="00C869A4"/>
    <w:rsid w:val="00CA3D04"/>
    <w:rsid w:val="00CA4142"/>
    <w:rsid w:val="00CA4B96"/>
    <w:rsid w:val="00CB07E7"/>
    <w:rsid w:val="00CB6645"/>
    <w:rsid w:val="00CB7956"/>
    <w:rsid w:val="00CD0739"/>
    <w:rsid w:val="00CD3EBC"/>
    <w:rsid w:val="00CD404E"/>
    <w:rsid w:val="00CD64CF"/>
    <w:rsid w:val="00CD70CA"/>
    <w:rsid w:val="00CE10CC"/>
    <w:rsid w:val="00CE507F"/>
    <w:rsid w:val="00CF2568"/>
    <w:rsid w:val="00CF3AA1"/>
    <w:rsid w:val="00D04EC7"/>
    <w:rsid w:val="00D13D95"/>
    <w:rsid w:val="00D23BB3"/>
    <w:rsid w:val="00D31020"/>
    <w:rsid w:val="00D40FD0"/>
    <w:rsid w:val="00D42B9F"/>
    <w:rsid w:val="00D466CD"/>
    <w:rsid w:val="00D61DCE"/>
    <w:rsid w:val="00D7207E"/>
    <w:rsid w:val="00D720A7"/>
    <w:rsid w:val="00D76A66"/>
    <w:rsid w:val="00D838F9"/>
    <w:rsid w:val="00D84D59"/>
    <w:rsid w:val="00D92C00"/>
    <w:rsid w:val="00DA54CC"/>
    <w:rsid w:val="00DA60D2"/>
    <w:rsid w:val="00DA7886"/>
    <w:rsid w:val="00DB0BA1"/>
    <w:rsid w:val="00DB5AAA"/>
    <w:rsid w:val="00DD3D80"/>
    <w:rsid w:val="00DF1715"/>
    <w:rsid w:val="00DF3601"/>
    <w:rsid w:val="00E02DFF"/>
    <w:rsid w:val="00E02F31"/>
    <w:rsid w:val="00E033CF"/>
    <w:rsid w:val="00E057C9"/>
    <w:rsid w:val="00E064AB"/>
    <w:rsid w:val="00E07719"/>
    <w:rsid w:val="00E13A80"/>
    <w:rsid w:val="00E20089"/>
    <w:rsid w:val="00E27209"/>
    <w:rsid w:val="00E33E9F"/>
    <w:rsid w:val="00E37A9A"/>
    <w:rsid w:val="00E43F09"/>
    <w:rsid w:val="00E43FF9"/>
    <w:rsid w:val="00E519E8"/>
    <w:rsid w:val="00E548A7"/>
    <w:rsid w:val="00E6041D"/>
    <w:rsid w:val="00E61113"/>
    <w:rsid w:val="00E620E1"/>
    <w:rsid w:val="00E62BF0"/>
    <w:rsid w:val="00E655B6"/>
    <w:rsid w:val="00E732D4"/>
    <w:rsid w:val="00E77D60"/>
    <w:rsid w:val="00E8341C"/>
    <w:rsid w:val="00EA157E"/>
    <w:rsid w:val="00EB496B"/>
    <w:rsid w:val="00EB5AA5"/>
    <w:rsid w:val="00EB7FB6"/>
    <w:rsid w:val="00EC0663"/>
    <w:rsid w:val="00EC160F"/>
    <w:rsid w:val="00EC1C6B"/>
    <w:rsid w:val="00ED1171"/>
    <w:rsid w:val="00ED5D55"/>
    <w:rsid w:val="00EE2E17"/>
    <w:rsid w:val="00EE3A50"/>
    <w:rsid w:val="00EE6A41"/>
    <w:rsid w:val="00EF093D"/>
    <w:rsid w:val="00EF3E59"/>
    <w:rsid w:val="00EF5230"/>
    <w:rsid w:val="00F22424"/>
    <w:rsid w:val="00F309D8"/>
    <w:rsid w:val="00F45D5C"/>
    <w:rsid w:val="00F5518B"/>
    <w:rsid w:val="00F647D1"/>
    <w:rsid w:val="00F64990"/>
    <w:rsid w:val="00F66026"/>
    <w:rsid w:val="00F67F23"/>
    <w:rsid w:val="00F72B8B"/>
    <w:rsid w:val="00F73C03"/>
    <w:rsid w:val="00F767D1"/>
    <w:rsid w:val="00F77187"/>
    <w:rsid w:val="00F9057E"/>
    <w:rsid w:val="00F93AAF"/>
    <w:rsid w:val="00FA15FF"/>
    <w:rsid w:val="00FA1D3A"/>
    <w:rsid w:val="00FA24DF"/>
    <w:rsid w:val="00FA751C"/>
    <w:rsid w:val="00FA7F21"/>
    <w:rsid w:val="00FC4941"/>
    <w:rsid w:val="00FC5310"/>
    <w:rsid w:val="00FC5823"/>
    <w:rsid w:val="00FE5938"/>
    <w:rsid w:val="00FE608C"/>
    <w:rsid w:val="00FE72F9"/>
    <w:rsid w:val="00FF25E0"/>
    <w:rsid w:val="00FF5351"/>
    <w:rsid w:val="00FF74C0"/>
    <w:rsid w:val="582712B7"/>
    <w:rsid w:val="5B6E255D"/>
    <w:rsid w:val="6A46C000"/>
    <w:rsid w:val="7A1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52902"/>
  <w15:chartTrackingRefBased/>
  <w15:docId w15:val="{3834F3A1-876C-4949-A460-615A6EDA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D9E"/>
    <w:rPr>
      <w:color w:val="0000FF" w:themeColor="hyperlink"/>
      <w:u w:val="single"/>
    </w:rPr>
  </w:style>
  <w:style w:type="character" w:customStyle="1" w:styleId="UnresolvedMention1">
    <w:name w:val="Unresolved Mention1"/>
    <w:basedOn w:val="DefaultParagraphFont"/>
    <w:uiPriority w:val="99"/>
    <w:semiHidden/>
    <w:unhideWhenUsed/>
    <w:rsid w:val="009B6D9E"/>
    <w:rPr>
      <w:color w:val="605E5C"/>
      <w:shd w:val="clear" w:color="auto" w:fill="E1DFDD"/>
    </w:rPr>
  </w:style>
  <w:style w:type="paragraph" w:styleId="Header">
    <w:name w:val="header"/>
    <w:basedOn w:val="Normal"/>
    <w:link w:val="HeaderChar"/>
    <w:uiPriority w:val="99"/>
    <w:unhideWhenUsed/>
    <w:rsid w:val="00AA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EA"/>
  </w:style>
  <w:style w:type="paragraph" w:styleId="Footer">
    <w:name w:val="footer"/>
    <w:basedOn w:val="Normal"/>
    <w:link w:val="FooterChar"/>
    <w:uiPriority w:val="99"/>
    <w:unhideWhenUsed/>
    <w:rsid w:val="00AA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EA"/>
  </w:style>
  <w:style w:type="paragraph" w:styleId="BalloonText">
    <w:name w:val="Balloon Text"/>
    <w:basedOn w:val="Normal"/>
    <w:link w:val="BalloonTextChar"/>
    <w:uiPriority w:val="99"/>
    <w:semiHidden/>
    <w:unhideWhenUsed/>
    <w:rsid w:val="0033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8C"/>
    <w:rPr>
      <w:rFonts w:ascii="Segoe UI" w:hAnsi="Segoe UI" w:cs="Segoe UI"/>
      <w:sz w:val="18"/>
      <w:szCs w:val="18"/>
    </w:rPr>
  </w:style>
  <w:style w:type="character" w:styleId="CommentReference">
    <w:name w:val="annotation reference"/>
    <w:basedOn w:val="DefaultParagraphFont"/>
    <w:uiPriority w:val="99"/>
    <w:semiHidden/>
    <w:unhideWhenUsed/>
    <w:rsid w:val="0089118F"/>
    <w:rPr>
      <w:sz w:val="16"/>
      <w:szCs w:val="16"/>
    </w:rPr>
  </w:style>
  <w:style w:type="paragraph" w:styleId="CommentText">
    <w:name w:val="annotation text"/>
    <w:basedOn w:val="Normal"/>
    <w:link w:val="CommentTextChar"/>
    <w:uiPriority w:val="99"/>
    <w:semiHidden/>
    <w:unhideWhenUsed/>
    <w:rsid w:val="0089118F"/>
    <w:pPr>
      <w:spacing w:line="240" w:lineRule="auto"/>
    </w:pPr>
    <w:rPr>
      <w:sz w:val="20"/>
      <w:szCs w:val="20"/>
    </w:rPr>
  </w:style>
  <w:style w:type="character" w:customStyle="1" w:styleId="CommentTextChar">
    <w:name w:val="Comment Text Char"/>
    <w:basedOn w:val="DefaultParagraphFont"/>
    <w:link w:val="CommentText"/>
    <w:uiPriority w:val="99"/>
    <w:semiHidden/>
    <w:rsid w:val="0089118F"/>
    <w:rPr>
      <w:sz w:val="20"/>
      <w:szCs w:val="20"/>
    </w:rPr>
  </w:style>
  <w:style w:type="paragraph" w:styleId="CommentSubject">
    <w:name w:val="annotation subject"/>
    <w:basedOn w:val="CommentText"/>
    <w:next w:val="CommentText"/>
    <w:link w:val="CommentSubjectChar"/>
    <w:uiPriority w:val="99"/>
    <w:semiHidden/>
    <w:unhideWhenUsed/>
    <w:rsid w:val="0089118F"/>
    <w:rPr>
      <w:b/>
      <w:bCs/>
    </w:rPr>
  </w:style>
  <w:style w:type="character" w:customStyle="1" w:styleId="CommentSubjectChar">
    <w:name w:val="Comment Subject Char"/>
    <w:basedOn w:val="CommentTextChar"/>
    <w:link w:val="CommentSubject"/>
    <w:uiPriority w:val="99"/>
    <w:semiHidden/>
    <w:rsid w:val="0089118F"/>
    <w:rPr>
      <w:b/>
      <w:bCs/>
      <w:sz w:val="20"/>
      <w:szCs w:val="20"/>
    </w:rPr>
  </w:style>
  <w:style w:type="character" w:styleId="FollowedHyperlink">
    <w:name w:val="FollowedHyperlink"/>
    <w:basedOn w:val="DefaultParagraphFont"/>
    <w:uiPriority w:val="99"/>
    <w:semiHidden/>
    <w:unhideWhenUsed/>
    <w:rsid w:val="00FA24DF"/>
    <w:rPr>
      <w:color w:val="800080" w:themeColor="followedHyperlink"/>
      <w:u w:val="single"/>
    </w:rPr>
  </w:style>
  <w:style w:type="character" w:customStyle="1" w:styleId="UnresolvedMention2">
    <w:name w:val="Unresolved Mention2"/>
    <w:basedOn w:val="DefaultParagraphFont"/>
    <w:uiPriority w:val="99"/>
    <w:semiHidden/>
    <w:unhideWhenUsed/>
    <w:rsid w:val="00FA15FF"/>
    <w:rPr>
      <w:color w:val="605E5C"/>
      <w:shd w:val="clear" w:color="auto" w:fill="E1DFDD"/>
    </w:rPr>
  </w:style>
  <w:style w:type="paragraph" w:customStyle="1" w:styleId="paragraph">
    <w:name w:val="paragraph"/>
    <w:basedOn w:val="Normal"/>
    <w:rsid w:val="005A7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088"/>
  </w:style>
  <w:style w:type="character" w:customStyle="1" w:styleId="eop">
    <w:name w:val="eop"/>
    <w:basedOn w:val="DefaultParagraphFont"/>
    <w:rsid w:val="005A7088"/>
  </w:style>
  <w:style w:type="paragraph" w:customStyle="1" w:styleId="p1">
    <w:name w:val="p1"/>
    <w:basedOn w:val="Normal"/>
    <w:rsid w:val="000F0094"/>
    <w:pPr>
      <w:spacing w:after="0" w:line="240" w:lineRule="auto"/>
    </w:pPr>
    <w:rPr>
      <w:rFonts w:ascii="Helvetica Neue" w:hAnsi="Helvetica Neue" w:cs="Calibri"/>
      <w:sz w:val="18"/>
      <w:szCs w:val="18"/>
    </w:rPr>
  </w:style>
  <w:style w:type="character" w:styleId="UnresolvedMention">
    <w:name w:val="Unresolved Mention"/>
    <w:basedOn w:val="DefaultParagraphFont"/>
    <w:uiPriority w:val="99"/>
    <w:semiHidden/>
    <w:unhideWhenUsed/>
    <w:rsid w:val="000F0094"/>
    <w:rPr>
      <w:color w:val="605E5C"/>
      <w:shd w:val="clear" w:color="auto" w:fill="E1DFDD"/>
    </w:rPr>
  </w:style>
  <w:style w:type="paragraph" w:styleId="ListParagraph">
    <w:name w:val="List Paragraph"/>
    <w:basedOn w:val="Normal"/>
    <w:uiPriority w:val="34"/>
    <w:qFormat/>
    <w:rsid w:val="003E5E08"/>
    <w:pPr>
      <w:ind w:left="720"/>
      <w:contextualSpacing/>
    </w:pPr>
  </w:style>
  <w:style w:type="paragraph" w:styleId="Revision">
    <w:name w:val="Revision"/>
    <w:hidden/>
    <w:uiPriority w:val="99"/>
    <w:semiHidden/>
    <w:rsid w:val="000B0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8682">
      <w:bodyDiv w:val="1"/>
      <w:marLeft w:val="0"/>
      <w:marRight w:val="0"/>
      <w:marTop w:val="0"/>
      <w:marBottom w:val="0"/>
      <w:divBdr>
        <w:top w:val="none" w:sz="0" w:space="0" w:color="auto"/>
        <w:left w:val="none" w:sz="0" w:space="0" w:color="auto"/>
        <w:bottom w:val="none" w:sz="0" w:space="0" w:color="auto"/>
        <w:right w:val="none" w:sz="0" w:space="0" w:color="auto"/>
      </w:divBdr>
    </w:div>
    <w:div w:id="745807413">
      <w:bodyDiv w:val="1"/>
      <w:marLeft w:val="0"/>
      <w:marRight w:val="0"/>
      <w:marTop w:val="0"/>
      <w:marBottom w:val="0"/>
      <w:divBdr>
        <w:top w:val="none" w:sz="0" w:space="0" w:color="auto"/>
        <w:left w:val="none" w:sz="0" w:space="0" w:color="auto"/>
        <w:bottom w:val="none" w:sz="0" w:space="0" w:color="auto"/>
        <w:right w:val="none" w:sz="0" w:space="0" w:color="auto"/>
      </w:divBdr>
    </w:div>
    <w:div w:id="961954967">
      <w:bodyDiv w:val="1"/>
      <w:marLeft w:val="0"/>
      <w:marRight w:val="0"/>
      <w:marTop w:val="0"/>
      <w:marBottom w:val="0"/>
      <w:divBdr>
        <w:top w:val="none" w:sz="0" w:space="0" w:color="auto"/>
        <w:left w:val="none" w:sz="0" w:space="0" w:color="auto"/>
        <w:bottom w:val="none" w:sz="0" w:space="0" w:color="auto"/>
        <w:right w:val="none" w:sz="0" w:space="0" w:color="auto"/>
      </w:divBdr>
    </w:div>
    <w:div w:id="1831824653">
      <w:bodyDiv w:val="1"/>
      <w:marLeft w:val="0"/>
      <w:marRight w:val="0"/>
      <w:marTop w:val="0"/>
      <w:marBottom w:val="0"/>
      <w:divBdr>
        <w:top w:val="none" w:sz="0" w:space="0" w:color="auto"/>
        <w:left w:val="none" w:sz="0" w:space="0" w:color="auto"/>
        <w:bottom w:val="none" w:sz="0" w:space="0" w:color="auto"/>
        <w:right w:val="none" w:sz="0" w:space="0" w:color="auto"/>
      </w:divBdr>
    </w:div>
    <w:div w:id="2140104812">
      <w:bodyDiv w:val="1"/>
      <w:marLeft w:val="0"/>
      <w:marRight w:val="0"/>
      <w:marTop w:val="0"/>
      <w:marBottom w:val="0"/>
      <w:divBdr>
        <w:top w:val="none" w:sz="0" w:space="0" w:color="auto"/>
        <w:left w:val="none" w:sz="0" w:space="0" w:color="auto"/>
        <w:bottom w:val="none" w:sz="0" w:space="0" w:color="auto"/>
        <w:right w:val="none" w:sz="0" w:space="0" w:color="auto"/>
      </w:divBdr>
      <w:divsChild>
        <w:div w:id="1465347580">
          <w:marLeft w:val="0"/>
          <w:marRight w:val="0"/>
          <w:marTop w:val="0"/>
          <w:marBottom w:val="0"/>
          <w:divBdr>
            <w:top w:val="none" w:sz="0" w:space="0" w:color="auto"/>
            <w:left w:val="none" w:sz="0" w:space="0" w:color="auto"/>
            <w:bottom w:val="none" w:sz="0" w:space="0" w:color="auto"/>
            <w:right w:val="none" w:sz="0" w:space="0" w:color="auto"/>
          </w:divBdr>
        </w:div>
        <w:div w:id="20785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ac.issa.com/issa-gbac-star-facility-accredi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ac.issa.com/issa-gbac-star-facility-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nathan@is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ssa.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8F65D6767084EB41023A8799AF0BA" ma:contentTypeVersion="13" ma:contentTypeDescription="Create a new document." ma:contentTypeScope="" ma:versionID="80b216d57ed5da0738d9a3ce0688fa4e">
  <xsd:schema xmlns:xsd="http://www.w3.org/2001/XMLSchema" xmlns:xs="http://www.w3.org/2001/XMLSchema" xmlns:p="http://schemas.microsoft.com/office/2006/metadata/properties" xmlns:ns3="a705d09d-5201-46d3-bd0c-44b0dd023469" xmlns:ns4="0de6bb3c-1379-4975-9643-5d7ed98add78" targetNamespace="http://schemas.microsoft.com/office/2006/metadata/properties" ma:root="true" ma:fieldsID="0d8a904c074b996d9a08370de4b89c50" ns3:_="" ns4:_="">
    <xsd:import namespace="a705d09d-5201-46d3-bd0c-44b0dd023469"/>
    <xsd:import namespace="0de6bb3c-1379-4975-9643-5d7ed98add7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d09d-5201-46d3-bd0c-44b0dd023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bb3c-1379-4975-9643-5d7ed98add7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AE090-D641-4E6A-AAA4-176497D2B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637C3-81AB-48F6-8907-4DD1283CD8E0}">
  <ds:schemaRefs>
    <ds:schemaRef ds:uri="http://schemas.microsoft.com/sharepoint/v3/contenttype/forms"/>
  </ds:schemaRefs>
</ds:datastoreItem>
</file>

<file path=customXml/itemProps3.xml><?xml version="1.0" encoding="utf-8"?>
<ds:datastoreItem xmlns:ds="http://schemas.openxmlformats.org/officeDocument/2006/customXml" ds:itemID="{1464ECF1-CC8A-437F-8394-FE44F9EBA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d09d-5201-46d3-bd0c-44b0dd023469"/>
    <ds:schemaRef ds:uri="0de6bb3c-1379-4975-9643-5d7ed98a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946</Words>
  <Characters>5468</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Links>
    <vt:vector size="24" baseType="variant">
      <vt:variant>
        <vt:i4>4391019</vt:i4>
      </vt:variant>
      <vt:variant>
        <vt:i4>9</vt:i4>
      </vt:variant>
      <vt:variant>
        <vt:i4>0</vt:i4>
      </vt:variant>
      <vt:variant>
        <vt:i4>5</vt:i4>
      </vt:variant>
      <vt:variant>
        <vt:lpwstr>mailto:pattyo@issa.com</vt:lpwstr>
      </vt:variant>
      <vt:variant>
        <vt:lpwstr/>
      </vt:variant>
      <vt:variant>
        <vt:i4>6225996</vt:i4>
      </vt:variant>
      <vt:variant>
        <vt:i4>6</vt:i4>
      </vt:variant>
      <vt:variant>
        <vt:i4>0</vt:i4>
      </vt:variant>
      <vt:variant>
        <vt:i4>5</vt:i4>
      </vt:variant>
      <vt:variant>
        <vt:lpwstr>http://www.issa.com/</vt:lpwstr>
      </vt:variant>
      <vt:variant>
        <vt:lpwstr/>
      </vt:variant>
      <vt:variant>
        <vt:i4>3342357</vt:i4>
      </vt:variant>
      <vt:variant>
        <vt:i4>3</vt:i4>
      </vt:variant>
      <vt:variant>
        <vt:i4>0</vt:i4>
      </vt:variant>
      <vt:variant>
        <vt:i4>5</vt:i4>
      </vt:variant>
      <vt:variant>
        <vt:lpwstr>https://urlf.issa.com/?url=http%3A%2F%2Fsend.issa.com%2Flink.cfm%3Fr%3DS28aSmApTY3xV-A-fNtaZQ~~%26pe%3D_7M60nIuPxZ4LB3hXqpA8KghoFZ5gdzRIAOec6M6Wut4H57Okd1E2rtbMlO-JdqFizy4rBLXmo_qHavgrXZbtA~~%26t%3D9tCx5JPBt0Ohiwgen6o8eA~~&amp;id=cbe2&amp;rcpt=hannah@issa.com&amp;tss=1561385264&amp;msgid=6f55c4ea-9689-11e9-8084-a79874f40d9a&amp;html=1&amp;h=ef52ab0b</vt:lpwstr>
      </vt:variant>
      <vt:variant>
        <vt:lpwstr/>
      </vt:variant>
      <vt:variant>
        <vt:i4>1572890</vt:i4>
      </vt:variant>
      <vt:variant>
        <vt:i4>0</vt:i4>
      </vt:variant>
      <vt:variant>
        <vt:i4>0</vt:i4>
      </vt:variant>
      <vt:variant>
        <vt:i4>5</vt:i4>
      </vt:variant>
      <vt:variant>
        <vt:lpwstr>https://gbac.org/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Adkins</dc:creator>
  <cp:keywords/>
  <dc:description/>
  <cp:lastModifiedBy>Jonathan Adkins</cp:lastModifiedBy>
  <cp:revision>8</cp:revision>
  <cp:lastPrinted>2019-06-05T19:07:00Z</cp:lastPrinted>
  <dcterms:created xsi:type="dcterms:W3CDTF">2020-05-07T04:06:00Z</dcterms:created>
  <dcterms:modified xsi:type="dcterms:W3CDTF">2020-05-07T18:17:00Z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0x0101003798F65D6767084EB41023A8799AF0BA</vt:lpwstr>
  </property>
</Properties>
</file>